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Anexa 1 - FORMULAR DE APLICARE</w:t>
      </w:r>
    </w:p>
    <w:p w:rsidR="00000000" w:rsidDel="00000000" w:rsidP="00000000" w:rsidRDefault="00000000" w:rsidRPr="00000000" w14:paraId="00000002">
      <w:pPr>
        <w:spacing w:after="12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color w:val="073763"/>
          <w:sz w:val="30"/>
          <w:szCs w:val="30"/>
          <w:highlight w:val="white"/>
          <w:rtl w:val="0"/>
        </w:rPr>
        <w:t xml:space="preserve">Fondul Railway Systems Romania pentru Comunitate</w:t>
      </w:r>
      <w:r w:rsidDel="00000000" w:rsidR="00000000" w:rsidRPr="00000000">
        <w:rPr>
          <w:rFonts w:ascii="Times New Roman" w:cs="Times New Roman" w:eastAsia="Times New Roman" w:hAnsi="Times New Roman"/>
          <w:b w:val="1"/>
          <w:sz w:val="30"/>
          <w:szCs w:val="30"/>
          <w:rtl w:val="0"/>
        </w:rPr>
        <w:t xml:space="preserve"> </w:t>
      </w:r>
    </w:p>
    <w:p w:rsidR="00000000" w:rsidDel="00000000" w:rsidP="00000000" w:rsidRDefault="00000000" w:rsidRPr="00000000" w14:paraId="00000003">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Denumire proiect</w:t>
      </w:r>
    </w:p>
    <w:p w:rsidR="00000000" w:rsidDel="00000000" w:rsidP="00000000" w:rsidRDefault="00000000" w:rsidRPr="00000000" w14:paraId="00000006">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Denumirea proiectului trebuie să fie scurtă (1-3 cuvinte), relevantă pentru proiect, de preferat în limba română, ușor de reținut și de înțeles.</w:t>
      </w:r>
    </w:p>
    <w:tbl>
      <w:tblPr>
        <w:tblStyle w:val="Table1"/>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8">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Denumire inițiator </w:t>
      </w:r>
      <w:r w:rsidDel="00000000" w:rsidR="00000000" w:rsidRPr="00000000">
        <w:rPr>
          <w:rFonts w:ascii="Times New Roman" w:cs="Times New Roman" w:eastAsia="Times New Roman" w:hAnsi="Times New Roman"/>
          <w:sz w:val="24"/>
          <w:szCs w:val="24"/>
          <w:rtl w:val="0"/>
        </w:rPr>
        <w:t xml:space="preserve">(ONG, grup inițiativă)</w:t>
      </w:r>
    </w:p>
    <w:p w:rsidR="00000000" w:rsidDel="00000000" w:rsidP="00000000" w:rsidRDefault="00000000" w:rsidRPr="00000000" w14:paraId="0000000A">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Pentru ONG-uri, vă rugăm să scrieți denumirea oficială, completă. Pentru grupuri de inițiativă, vă rugăm să alegeți un nume scurt, relevant pentru grup, de preferat în limba română. Atenție! Numele grupului de inițiativă nu trebuie să fie asemănător sau descriptiv pentru proiect. </w:t>
      </w:r>
    </w:p>
    <w:tbl>
      <w:tblPr>
        <w:tblStyle w:val="Table2"/>
        <w:tblW w:w="92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23"/>
        <w:tblGridChange w:id="0">
          <w:tblGrid>
            <w:gridCol w:w="9223"/>
          </w:tblGrid>
        </w:tblGridChange>
      </w:tblGrid>
      <w:tr>
        <w:trPr>
          <w:cantSplit w:val="0"/>
          <w:tblHeader w:val="0"/>
        </w:trPr>
        <w:tc>
          <w:tcPr/>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C">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Echipa provine din Liceul/liceele:</w:t>
      </w:r>
      <w:r w:rsidDel="00000000" w:rsidR="00000000" w:rsidRPr="00000000">
        <w:rPr>
          <w:rFonts w:ascii="Times New Roman" w:cs="Times New Roman" w:eastAsia="Times New Roman" w:hAnsi="Times New Roman"/>
          <w:sz w:val="24"/>
          <w:szCs w:val="24"/>
          <w:rtl w:val="0"/>
        </w:rPr>
        <w:tab/>
        <w:tab/>
        <w:tab/>
        <w:tab/>
        <w:tab/>
      </w:r>
    </w:p>
    <w:tbl>
      <w:tblPr>
        <w:tblStyle w:val="Table3"/>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F">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Buget proiect restrâns </w:t>
      </w:r>
      <w:r w:rsidDel="00000000" w:rsidR="00000000" w:rsidRPr="00000000">
        <w:rPr>
          <w:rFonts w:ascii="Times New Roman" w:cs="Times New Roman" w:eastAsia="Times New Roman" w:hAnsi="Times New Roman"/>
          <w:sz w:val="24"/>
          <w:szCs w:val="24"/>
          <w:rtl w:val="0"/>
        </w:rPr>
        <w:t xml:space="preserve">(de detaliat în fișierul tabel Buget Anexa 2)</w:t>
      </w:r>
    </w:p>
    <w:p w:rsidR="00000000" w:rsidDel="00000000" w:rsidP="00000000" w:rsidRDefault="00000000" w:rsidRPr="00000000" w14:paraId="00000011">
      <w:pPr>
        <w:spacing w:after="120" w:line="240" w:lineRule="auto"/>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Buget total proiect: __________________ lei</w:t>
        <w:tab/>
        <w:tab/>
        <w:tab/>
      </w:r>
    </w:p>
    <w:p w:rsidR="00000000" w:rsidDel="00000000" w:rsidP="00000000" w:rsidRDefault="00000000" w:rsidRPr="00000000" w14:paraId="00000013">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Suma solicitată prin </w:t>
      </w:r>
      <w:r w:rsidDel="00000000" w:rsidR="00000000" w:rsidRPr="00000000">
        <w:rPr>
          <w:rFonts w:ascii="Times New Roman" w:cs="Times New Roman" w:eastAsia="Times New Roman" w:hAnsi="Times New Roman"/>
          <w:sz w:val="24"/>
          <w:szCs w:val="24"/>
          <w:highlight w:val="white"/>
          <w:rtl w:val="0"/>
        </w:rPr>
        <w:t xml:space="preserve">Fondul Railway Systems Romania pentru Comunitate</w:t>
      </w:r>
      <w:r w:rsidDel="00000000" w:rsidR="00000000" w:rsidRPr="00000000">
        <w:rPr>
          <w:rFonts w:ascii="Times New Roman" w:cs="Times New Roman" w:eastAsia="Times New Roman" w:hAnsi="Times New Roman"/>
          <w:sz w:val="24"/>
          <w:szCs w:val="24"/>
          <w:rtl w:val="0"/>
        </w:rPr>
        <w:t xml:space="preserve"> : ______________ lei</w:t>
      </w:r>
    </w:p>
    <w:p w:rsidR="00000000" w:rsidDel="00000000" w:rsidP="00000000" w:rsidRDefault="00000000" w:rsidRPr="00000000" w14:paraId="00000014">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Descrieți proiectul pe scurt</w:t>
      </w:r>
      <w:r w:rsidDel="00000000" w:rsidR="00000000" w:rsidRPr="00000000">
        <w:rPr>
          <w:rFonts w:ascii="Times New Roman" w:cs="Times New Roman" w:eastAsia="Times New Roman" w:hAnsi="Times New Roman"/>
          <w:sz w:val="24"/>
          <w:szCs w:val="24"/>
          <w:rtl w:val="0"/>
        </w:rPr>
        <w:tab/>
        <w:tab/>
        <w:tab/>
        <w:tab/>
        <w:tab/>
        <w:tab/>
        <w:tab/>
        <w:t xml:space="preserve">(max. 700 caractere)</w:t>
      </w:r>
    </w:p>
    <w:p w:rsidR="00000000" w:rsidDel="00000000" w:rsidP="00000000" w:rsidRDefault="00000000" w:rsidRPr="00000000" w14:paraId="00000016">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(Descrie proiectul într-un mod cât mai concret, simplu de înțeles și cuprinzător. Când realizați descrierea, aveți în vedere răspunsurile la întrebările Cine? Ce? Când? Unde? Cum? De ce? Pentru cine?)</w:t>
      </w:r>
    </w:p>
    <w:tbl>
      <w:tblPr>
        <w:tblStyle w:val="Table4"/>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8">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Oportunitatea, nevoia proiectului</w:t>
      </w:r>
      <w:r w:rsidDel="00000000" w:rsidR="00000000" w:rsidRPr="00000000">
        <w:rPr>
          <w:rFonts w:ascii="Times New Roman" w:cs="Times New Roman" w:eastAsia="Times New Roman" w:hAnsi="Times New Roman"/>
          <w:sz w:val="24"/>
          <w:szCs w:val="24"/>
          <w:rtl w:val="0"/>
        </w:rPr>
        <w:t xml:space="preserve"> </w:t>
        <w:tab/>
        <w:tab/>
        <w:tab/>
        <w:tab/>
        <w:tab/>
        <w:tab/>
        <w:t xml:space="preserve">(max. 500 caractere)</w:t>
      </w:r>
    </w:p>
    <w:p w:rsidR="00000000" w:rsidDel="00000000" w:rsidP="00000000" w:rsidRDefault="00000000" w:rsidRPr="00000000" w14:paraId="0000001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ce considerați necesar proiectul, care este schimbarea pe care o produce în comunitatea locală/domeniu și în parcursul educațional al beneficiarilor; argumentați </w:t>
      </w:r>
      <w:r w:rsidDel="00000000" w:rsidR="00000000" w:rsidRPr="00000000">
        <w:rPr>
          <w:rFonts w:ascii="Times New Roman" w:cs="Times New Roman" w:eastAsia="Times New Roman" w:hAnsi="Times New Roman"/>
          <w:i w:val="1"/>
          <w:sz w:val="24"/>
          <w:szCs w:val="24"/>
          <w:rtl w:val="0"/>
        </w:rPr>
        <w:t xml:space="preserve">oportunitatea și/sau nevoia </w:t>
      </w:r>
      <w:r w:rsidDel="00000000" w:rsidR="00000000" w:rsidRPr="00000000">
        <w:rPr>
          <w:rFonts w:ascii="Times New Roman" w:cs="Times New Roman" w:eastAsia="Times New Roman" w:hAnsi="Times New Roman"/>
          <w:sz w:val="24"/>
          <w:szCs w:val="24"/>
          <w:rtl w:val="0"/>
        </w:rPr>
        <w:t xml:space="preserve">care a(u) determinat proiectul)</w:t>
        <w:tab/>
        <w:tab/>
        <w:tab/>
        <w:tab/>
        <w:tab/>
        <w:tab/>
      </w:r>
    </w:p>
    <w:tbl>
      <w:tblPr>
        <w:tblStyle w:val="Table5"/>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C">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Scopul general al proiectului</w:t>
      </w:r>
      <w:r w:rsidDel="00000000" w:rsidR="00000000" w:rsidRPr="00000000">
        <w:rPr>
          <w:rFonts w:ascii="Times New Roman" w:cs="Times New Roman" w:eastAsia="Times New Roman" w:hAnsi="Times New Roman"/>
          <w:sz w:val="24"/>
          <w:szCs w:val="24"/>
          <w:rtl w:val="0"/>
        </w:rPr>
        <w:tab/>
        <w:t xml:space="preserve">      </w:t>
        <w:tab/>
        <w:tab/>
        <w:t xml:space="preserve">                   </w:t>
        <w:tab/>
        <w:t xml:space="preserve">             (max. 500 caractere)</w:t>
      </w:r>
    </w:p>
    <w:p w:rsidR="00000000" w:rsidDel="00000000" w:rsidP="00000000" w:rsidRDefault="00000000" w:rsidRPr="00000000" w14:paraId="0000001E">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Scopul unui proiect reprezintă rezultatul sau obiectivul final pe care proiectul își propune să-l atingă. Este o declarație clară a ceea ce se dorește să fie realizat prin implementarea proiectului. Scopul stabilește direcția și orientarea generală a proiectului și oferă un cadru pentru elaborarea obiectivelor specifice și a planurilor de acțiune. Un scop bine definit ar trebui să fie: clar, măsurabil, conectat cu obiectivele, relevant și bine stabilit calendaristic.</w:t>
      </w:r>
    </w:p>
    <w:p w:rsidR="00000000" w:rsidDel="00000000" w:rsidP="00000000" w:rsidRDefault="00000000" w:rsidRPr="00000000" w14:paraId="0000001F">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Exemplu:</w:t>
      </w:r>
    </w:p>
    <w:p w:rsidR="00000000" w:rsidDel="00000000" w:rsidP="00000000" w:rsidRDefault="00000000" w:rsidRPr="00000000" w14:paraId="00000020">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Scopul proiectului este de a dezvolta abilitățile practice și tehnice ale elevilor din liceul_ prin organizarea de ateliere interactive de electronică. Aceste ateliere își propun să faciliteze conexiunea între teorie și aplicarea practică a conceptelor de electronică, oferind elevilor oportunitatea de a învăța prin experimente hands-on, de a colabora în echipe și de a dezvolta soluții inovatoare la probleme reale. </w:t>
      </w:r>
    </w:p>
    <w:tbl>
      <w:tblPr>
        <w:tblStyle w:val="Table6"/>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2">
      <w:pPr>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Obiectivele specifice ale proiectului</w:t>
      </w:r>
      <w:r w:rsidDel="00000000" w:rsidR="00000000" w:rsidRPr="00000000">
        <w:rPr>
          <w:rFonts w:ascii="Times New Roman" w:cs="Times New Roman" w:eastAsia="Times New Roman" w:hAnsi="Times New Roman"/>
          <w:sz w:val="24"/>
          <w:szCs w:val="24"/>
          <w:rtl w:val="0"/>
        </w:rPr>
        <w:tab/>
        <w:tab/>
        <w:tab/>
        <w:tab/>
        <w:t xml:space="preserve">             (max. 700 caractere)</w:t>
      </w:r>
    </w:p>
    <w:p w:rsidR="00000000" w:rsidDel="00000000" w:rsidP="00000000" w:rsidRDefault="00000000" w:rsidRPr="00000000" w14:paraId="00000024">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Obiectivele unui proiect reprezintă rezultatele specifice și măsurabile pe care proiectul își propune să le atingă pentru a atinge scopul general. Obiectivele oferă claritate și detalii cu privire la ceea ce trebuie să fie realizat pentru a considera proiectul un succes. Acestea sunt etapele intermediare sau rezultatele parțiale care contribuie la îndeplinirea scopului proiectului. Obiectivele proiectului trebuie să fie specifice (formulate în mod clar și să ofere detalii specifice cu privire la ceea ce trebuie realizat), măsurabile (pentru a permite evaluarea și monitorizarea progresului proiectului), realizabile (fezabile și realiste, având în vedere resursele disponibile, calendarul și bugetul), relevante și bine definite în timp.</w:t>
      </w:r>
    </w:p>
    <w:p w:rsidR="00000000" w:rsidDel="00000000" w:rsidP="00000000" w:rsidRDefault="00000000" w:rsidRPr="00000000" w14:paraId="00000025">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Exemplu:</w:t>
      </w:r>
    </w:p>
    <w:p w:rsidR="00000000" w:rsidDel="00000000" w:rsidP="00000000" w:rsidRDefault="00000000" w:rsidRPr="00000000" w14:paraId="00000026">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Obiectiv 1. Până la finalul proiectului 80% dintre elevii beneficiari ai proiectului vor ști să creeze propriul circuit electric aplicând și înțelegând minim 3 concepte teoretice, demonstrând abilități practice și teoretice</w:t>
      </w:r>
    </w:p>
    <w:p w:rsidR="00000000" w:rsidDel="00000000" w:rsidP="00000000" w:rsidRDefault="00000000" w:rsidRPr="00000000" w14:paraId="00000027">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Obiectiv 2</w:t>
      </w:r>
    </w:p>
    <w:p w:rsidR="00000000" w:rsidDel="00000000" w:rsidP="00000000" w:rsidRDefault="00000000" w:rsidRPr="00000000" w14:paraId="00000028">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Obiectiv 3. </w:t>
      </w:r>
    </w:p>
    <w:tbl>
      <w:tblPr>
        <w:tblStyle w:val="Table7"/>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A">
      <w:pPr>
        <w:spacing w:after="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Activitățile proiectului</w:t>
      </w:r>
      <w:r w:rsidDel="00000000" w:rsidR="00000000" w:rsidRPr="00000000">
        <w:rPr>
          <w:rFonts w:ascii="Times New Roman" w:cs="Times New Roman" w:eastAsia="Times New Roman" w:hAnsi="Times New Roman"/>
          <w:sz w:val="24"/>
          <w:szCs w:val="24"/>
          <w:rtl w:val="0"/>
        </w:rPr>
        <w:t xml:space="preserve"> (pașii de derulare, inclusiv calendarul - în ordine cronologică și numărul de ore de activități propuse) </w:t>
        <w:tab/>
        <w:tab/>
        <w:tab/>
        <w:tab/>
        <w:tab/>
        <w:tab/>
        <w:tab/>
        <w:t xml:space="preserve">(max. 4000 caractere)</w:t>
      </w:r>
    </w:p>
    <w:p w:rsidR="00000000" w:rsidDel="00000000" w:rsidP="00000000" w:rsidRDefault="00000000" w:rsidRPr="00000000" w14:paraId="0000002C">
      <w:pPr>
        <w:spacing w:after="12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Foarte important! Activitățile vor fi planificate în mod flexibil și ușor de adaptat în funcţie de </w:t>
      </w:r>
    </w:p>
    <w:p w:rsidR="00000000" w:rsidDel="00000000" w:rsidP="00000000" w:rsidRDefault="00000000" w:rsidRPr="00000000" w14:paraId="0000002D">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în funcție de anumiți factori necontrolabili, cum ar fi condițiile meteorologice, disponibilitatea resurselor, apariția unor situații neprevăzute precum îmbolnăvirea unor mentori.</w:t>
      </w:r>
    </w:p>
    <w:p w:rsidR="00000000" w:rsidDel="00000000" w:rsidP="00000000" w:rsidRDefault="00000000" w:rsidRPr="00000000" w14:paraId="0000002E">
      <w:pPr>
        <w:spacing w:after="12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Exemplu</w:t>
      </w:r>
    </w:p>
    <w:p w:rsidR="00000000" w:rsidDel="00000000" w:rsidP="00000000" w:rsidRDefault="00000000" w:rsidRPr="00000000" w14:paraId="0000002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A.1: Managementul proiectului</w:t>
      </w:r>
    </w:p>
    <w:p w:rsidR="00000000" w:rsidDel="00000000" w:rsidP="00000000" w:rsidRDefault="00000000" w:rsidRPr="00000000" w14:paraId="0000003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Perioada de derulare: februarie – iulie 2025</w:t>
      </w:r>
    </w:p>
    <w:p w:rsidR="00000000" w:rsidDel="00000000" w:rsidP="00000000" w:rsidRDefault="00000000" w:rsidRPr="00000000" w14:paraId="0000003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Scurtă descriere: </w:t>
      </w:r>
    </w:p>
    <w:p w:rsidR="00000000" w:rsidDel="00000000" w:rsidP="00000000" w:rsidRDefault="00000000" w:rsidRPr="00000000" w14:paraId="0000003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A.2: Organizare </w:t>
      </w:r>
    </w:p>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Perioada de derulare: martie - mai</w:t>
      </w:r>
    </w:p>
    <w:p w:rsidR="00000000" w:rsidDel="00000000" w:rsidP="00000000" w:rsidRDefault="00000000" w:rsidRPr="00000000" w14:paraId="0000003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Scurtă descriere:</w:t>
      </w:r>
    </w:p>
    <w:p w:rsidR="00000000" w:rsidDel="00000000" w:rsidP="00000000" w:rsidRDefault="00000000" w:rsidRPr="00000000" w14:paraId="0000003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A.3:</w:t>
      </w:r>
    </w:p>
    <w:p w:rsidR="00000000" w:rsidDel="00000000" w:rsidP="00000000" w:rsidRDefault="00000000" w:rsidRPr="00000000" w14:paraId="0000003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Perioada de derulare:</w:t>
      </w:r>
    </w:p>
    <w:p w:rsidR="00000000" w:rsidDel="00000000" w:rsidP="00000000" w:rsidRDefault="00000000" w:rsidRPr="00000000" w14:paraId="0000003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Scurtă descriere:</w:t>
      </w:r>
    </w:p>
    <w:p w:rsidR="00000000" w:rsidDel="00000000" w:rsidP="00000000" w:rsidRDefault="00000000" w:rsidRPr="00000000" w14:paraId="0000003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9">
      <w:pPr>
        <w:spacing w:after="120" w:line="240" w:lineRule="auto"/>
        <w:jc w:val="both"/>
        <w:rPr>
          <w:rFonts w:ascii="Times New Roman" w:cs="Times New Roman" w:eastAsia="Times New Roman" w:hAnsi="Times New Roman"/>
          <w:i w:val="1"/>
          <w:sz w:val="24"/>
          <w:szCs w:val="24"/>
        </w:rPr>
      </w:pPr>
      <w:r w:rsidDel="00000000" w:rsidR="00000000" w:rsidRPr="00000000">
        <w:rPr>
          <w:rtl w:val="0"/>
        </w:rPr>
      </w:r>
    </w:p>
    <w:tbl>
      <w:tblPr>
        <w:tblStyle w:val="Table8"/>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B">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Rezultatele și impactul  proiectului</w:t>
      </w:r>
      <w:r w:rsidDel="00000000" w:rsidR="00000000" w:rsidRPr="00000000">
        <w:rPr>
          <w:rFonts w:ascii="Times New Roman" w:cs="Times New Roman" w:eastAsia="Times New Roman" w:hAnsi="Times New Roman"/>
          <w:sz w:val="24"/>
          <w:szCs w:val="24"/>
          <w:rtl w:val="0"/>
        </w:rPr>
        <w:tab/>
        <w:tab/>
        <w:tab/>
        <w:tab/>
        <w:tab/>
        <w:tab/>
        <w:t xml:space="preserve">(max. 2000 caractere)</w:t>
      </w:r>
    </w:p>
    <w:p w:rsidR="00000000" w:rsidDel="00000000" w:rsidP="00000000" w:rsidRDefault="00000000" w:rsidRPr="00000000" w14:paraId="0000003D">
      <w:pPr>
        <w:spacing w:after="240" w:before="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Proiectele finanțate trebuie să genereze rezultate clare, măsurabile, care să reflecte progresul participanților în domeniul științei și tehnologiei. Rezultatele vor fi evaluate prin indicatori specifici, precum participarea activă la activități, îmbunătățirea competențelor și implicarea în inițiative suplimentare (ex. concursuri, proiecte practice). Impactul va fi monitorizat prin evaluări periodice și prin atingerea obiectivelor stabilite.</w:t>
      </w:r>
    </w:p>
    <w:p w:rsidR="00000000" w:rsidDel="00000000" w:rsidP="00000000" w:rsidRDefault="00000000" w:rsidRPr="00000000" w14:paraId="0000003E">
      <w:pPr>
        <w:spacing w:after="240" w:before="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Impactul proiectelor va include stimularea creativității, autonomiei și colaborării în rândul participanților, cu accent pe implicarea activă în crearea de conținut educațional inovator. Acest impact va contribui la dezvoltarea abilităților de gândire critică, lucru în echipă și autonomie, esențiale pentru formarea tinerilor în domenii interdisciplinare.</w:t>
      </w:r>
    </w:p>
    <w:p w:rsidR="00000000" w:rsidDel="00000000" w:rsidP="00000000" w:rsidRDefault="00000000" w:rsidRPr="00000000" w14:paraId="0000003F">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0">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Exemplu: În urma proiectului 5 elevi s-au înscris la olimpiada de științe; vom măsura prin verificarea frecvenței copiilor la ore la finalul semestrului.</w:t>
      </w:r>
    </w:p>
    <w:sdt>
      <w:sdtPr>
        <w:lock w:val="contentLocked"/>
        <w:tag w:val="goog_rdk_0"/>
      </w:sdtPr>
      <w:sdtContent>
        <w:tbl>
          <w:tblPr>
            <w:tblStyle w:val="Table9"/>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rHeight w:val="422" w:hRule="atLeast"/>
              <w:tblHeader w:val="0"/>
            </w:trPr>
            <w:tc>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bookmarkStart w:colFirst="0" w:colLast="0" w:name="_heading=h.30j0zll" w:id="0"/>
                <w:bookmarkEnd w:id="0"/>
                <w:r w:rsidDel="00000000" w:rsidR="00000000" w:rsidRPr="00000000">
                  <w:rPr>
                    <w:rtl w:val="0"/>
                  </w:rPr>
                </w:r>
              </w:p>
            </w:tc>
          </w:tr>
        </w:tbl>
      </w:sdtContent>
    </w:sdt>
    <w:p w:rsidR="00000000" w:rsidDel="00000000" w:rsidP="00000000" w:rsidRDefault="00000000" w:rsidRPr="00000000" w14:paraId="00000042">
      <w:pPr>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Beneficiarii proiectului</w:t>
      </w:r>
      <w:r w:rsidDel="00000000" w:rsidR="00000000" w:rsidRPr="00000000">
        <w:rPr>
          <w:rFonts w:ascii="Times New Roman" w:cs="Times New Roman" w:eastAsia="Times New Roman" w:hAnsi="Times New Roman"/>
          <w:sz w:val="24"/>
          <w:szCs w:val="24"/>
          <w:rtl w:val="0"/>
        </w:rPr>
        <w:t xml:space="preserve"> </w:t>
        <w:tab/>
        <w:tab/>
        <w:tab/>
        <w:tab/>
        <w:tab/>
        <w:tab/>
        <w:tab/>
        <w:t xml:space="preserve">(max. 500 caractere)</w:t>
      </w:r>
    </w:p>
    <w:p w:rsidR="00000000" w:rsidDel="00000000" w:rsidP="00000000" w:rsidRDefault="00000000" w:rsidRPr="00000000" w14:paraId="00000044">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cine ați gândit proiectul; includeți și elemente legate de profilul și caracteristicile copiilor și/sau tinerilor ce vor fi implicați în proiect, numărul estimat de beneficiari direcți și indirecți.)</w:t>
        <w:tab/>
        <w:tab/>
      </w:r>
    </w:p>
    <w:tbl>
      <w:tblPr>
        <w:tblStyle w:val="Table10"/>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6">
      <w:pPr>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after="12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Cum vor fi implicați beneficiarii în activitățile proiectului?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de ex. Îi întrebați ce activități și-ar dori? Îi veți învăța să susțină chiar ei activități? Îi veți împuternici să devină voluntari după finalizarea proiectului? Îi veți încuraja să propună idei și soluții proprii?</w:t>
      </w:r>
      <w:r w:rsidDel="00000000" w:rsidR="00000000" w:rsidRPr="00000000">
        <w:rPr>
          <w:rFonts w:ascii="Times New Roman" w:cs="Times New Roman" w:eastAsia="Times New Roman" w:hAnsi="Times New Roman"/>
          <w:sz w:val="24"/>
          <w:szCs w:val="24"/>
          <w:rtl w:val="0"/>
        </w:rPr>
        <w:t xml:space="preserve">) </w:t>
        <w:tab/>
        <w:tab/>
        <w:t xml:space="preserve">                                                              .                                                                                                                         (max. 700 caractere)</w:t>
      </w:r>
    </w:p>
    <w:tbl>
      <w:tblPr>
        <w:tblStyle w:val="Table11"/>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9">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Proiectele câștigătoare vor fi invitate cu stand de prezentare la un eveniment public de promovare a proiectelor către comunitatea locală, organizat de Fundația Comunitară Buzău</w:t>
      </w:r>
      <w:r w:rsidDel="00000000" w:rsidR="00000000" w:rsidRPr="00000000">
        <w:rPr>
          <w:rFonts w:ascii="Times New Roman" w:cs="Times New Roman" w:eastAsia="Times New Roman" w:hAnsi="Times New Roman"/>
          <w:sz w:val="24"/>
          <w:szCs w:val="24"/>
          <w:rtl w:val="0"/>
        </w:rPr>
        <w:tab/>
        <w:tab/>
        <w:tab/>
        <w:tab/>
        <w:tab/>
        <w:tab/>
        <w:t xml:space="preserve">                                         (max. 500 cuvinte)</w:t>
      </w:r>
    </w:p>
    <w:p w:rsidR="00000000" w:rsidDel="00000000" w:rsidP="00000000" w:rsidRDefault="00000000" w:rsidRPr="00000000" w14:paraId="0000004B">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Descrieți cum veți prezenta proiectul la standul proiectului din cadrul unui eveniment public de promovare a proiectelor către comunitatea locală</w:t>
      </w:r>
    </w:p>
    <w:p w:rsidR="00000000" w:rsidDel="00000000" w:rsidP="00000000" w:rsidRDefault="00000000" w:rsidRPr="00000000" w14:paraId="0000004C">
      <w:pPr>
        <w:spacing w:after="12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2"/>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E">
      <w:pPr>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Parteneri</w:t>
      </w:r>
      <w:r w:rsidDel="00000000" w:rsidR="00000000" w:rsidRPr="00000000">
        <w:rPr>
          <w:rFonts w:ascii="Times New Roman" w:cs="Times New Roman" w:eastAsia="Times New Roman" w:hAnsi="Times New Roman"/>
          <w:sz w:val="24"/>
          <w:szCs w:val="24"/>
          <w:rtl w:val="0"/>
        </w:rPr>
        <w:t xml:space="preserve"> (dacă există, prezentați experiența și rolul lor în proiect)</w:t>
        <w:tab/>
        <w:tab/>
        <w:t xml:space="preserve">(max. 2000 caractere)</w:t>
      </w:r>
    </w:p>
    <w:p w:rsidR="00000000" w:rsidDel="00000000" w:rsidP="00000000" w:rsidRDefault="00000000" w:rsidRPr="00000000" w14:paraId="00000050">
      <w:pPr>
        <w:spacing w:after="12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3"/>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2">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 de comunicare </w:t>
      </w:r>
      <w:r w:rsidDel="00000000" w:rsidR="00000000" w:rsidRPr="00000000">
        <w:rPr>
          <w:rFonts w:ascii="Times New Roman" w:cs="Times New Roman" w:eastAsia="Times New Roman" w:hAnsi="Times New Roman"/>
          <w:sz w:val="24"/>
          <w:szCs w:val="24"/>
          <w:rtl w:val="0"/>
        </w:rPr>
        <w:t xml:space="preserve">(cum veți promova proiectul, cine sunt responsabilii de comunicare, ce canale veți folosi, cu ce frecvență, care este audiența căreia vă veți adresa, ce forme de mesaje veți folosi etc.) </w:t>
        <w:tab/>
        <w:tab/>
        <w:tab/>
        <w:tab/>
        <w:tab/>
        <w:tab/>
        <w:tab/>
        <w:tab/>
      </w:r>
    </w:p>
    <w:p w:rsidR="00000000" w:rsidDel="00000000" w:rsidP="00000000" w:rsidRDefault="00000000" w:rsidRPr="00000000" w14:paraId="00000054">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(max. 2000 caractere)</w:t>
      </w:r>
    </w:p>
    <w:tbl>
      <w:tblPr>
        <w:tblStyle w:val="Table14"/>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6">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Mentorii și echipa proiectului</w:t>
      </w:r>
      <w:r w:rsidDel="00000000" w:rsidR="00000000" w:rsidRPr="00000000">
        <w:rPr>
          <w:rFonts w:ascii="Times New Roman" w:cs="Times New Roman" w:eastAsia="Times New Roman" w:hAnsi="Times New Roman"/>
          <w:sz w:val="24"/>
          <w:szCs w:val="24"/>
          <w:rtl w:val="0"/>
        </w:rPr>
        <w:t xml:space="preserve"> (nume, contact, specializare, rol în proiect)</w:t>
      </w:r>
    </w:p>
    <w:p w:rsidR="00000000" w:rsidDel="00000000" w:rsidP="00000000" w:rsidRDefault="00000000" w:rsidRPr="00000000" w14:paraId="00000058">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(max. 2000 caractere)</w:t>
      </w:r>
    </w:p>
    <w:tbl>
      <w:tblPr>
        <w:tblStyle w:val="Table15"/>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A">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Buget proiect</w:t>
      </w:r>
      <w:r w:rsidDel="00000000" w:rsidR="00000000" w:rsidRPr="00000000">
        <w:rPr>
          <w:rFonts w:ascii="Times New Roman" w:cs="Times New Roman" w:eastAsia="Times New Roman" w:hAnsi="Times New Roman"/>
          <w:sz w:val="24"/>
          <w:szCs w:val="24"/>
          <w:rtl w:val="0"/>
        </w:rPr>
        <w:t xml:space="preserve"> ( explicați succint cheltuielile bugetului din Anexa 2)</w:t>
        <w:tab/>
        <w:tab/>
        <w:tab/>
        <w:tab/>
        <w:tab/>
        <w:tab/>
        <w:tab/>
        <w:t xml:space="preserve">                                                            </w:t>
        <w:tab/>
        <w:t xml:space="preserve">(max. 1500 caractere)</w:t>
      </w:r>
    </w:p>
    <w:p w:rsidR="00000000" w:rsidDel="00000000" w:rsidP="00000000" w:rsidRDefault="00000000" w:rsidRPr="00000000" w14:paraId="0000005C">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Exemplu: </w:t>
      </w:r>
    </w:p>
    <w:tbl>
      <w:tblPr>
        <w:tblStyle w:val="Table16"/>
        <w:tblW w:w="92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59"/>
        <w:tblGridChange w:id="0">
          <w:tblGrid>
            <w:gridCol w:w="9259"/>
          </w:tblGrid>
        </w:tblGridChange>
      </w:tblGrid>
      <w:tr>
        <w:trPr>
          <w:cantSplit w:val="0"/>
          <w:tblHeader w:val="0"/>
        </w:trPr>
        <w:tc>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E">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Cum va continua proiectul după încheierea finanțării?      </w:t>
        <w:tab/>
        <w:tab/>
        <w:tab/>
        <w:tab/>
        <w:tab/>
        <w:tab/>
        <w:tab/>
        <w:tab/>
        <w:t xml:space="preserve">                                                                       </w:t>
      </w:r>
      <w:r w:rsidDel="00000000" w:rsidR="00000000" w:rsidRPr="00000000">
        <w:rPr>
          <w:rFonts w:ascii="Times New Roman" w:cs="Times New Roman" w:eastAsia="Times New Roman" w:hAnsi="Times New Roman"/>
          <w:sz w:val="24"/>
          <w:szCs w:val="24"/>
          <w:rtl w:val="0"/>
        </w:rPr>
        <w:t xml:space="preserve">(max. 1500 caractere)</w:t>
      </w:r>
    </w:p>
    <w:tbl>
      <w:tblPr>
        <w:tblStyle w:val="Table17"/>
        <w:tblW w:w="92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4"/>
        <w:tblGridChange w:id="0">
          <w:tblGrid>
            <w:gridCol w:w="9294"/>
          </w:tblGrid>
        </w:tblGridChange>
      </w:tblGrid>
      <w:tr>
        <w:trPr>
          <w:cantSplit w:val="0"/>
          <w:tblHeader w:val="0"/>
        </w:trPr>
        <w:tc>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1">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Cum se va realiza transferul cunoașterii dobândite prin proiect către alte persoane sau organizații interesate? </w:t>
      </w:r>
      <w:r w:rsidDel="00000000" w:rsidR="00000000" w:rsidRPr="00000000">
        <w:rPr>
          <w:rFonts w:ascii="Times New Roman" w:cs="Times New Roman" w:eastAsia="Times New Roman" w:hAnsi="Times New Roman"/>
          <w:i w:val="1"/>
          <w:sz w:val="24"/>
          <w:szCs w:val="24"/>
          <w:rtl w:val="0"/>
        </w:rPr>
        <w:t xml:space="preserve">(activitățile care presupun transferul cunoașterii dobândite presupun mai multă implicare decât activitățile de diseminare)</w:t>
      </w: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63">
      <w:pPr>
        <w:spacing w:after="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(max. 1500 caractere)</w:t>
      </w:r>
      <w:r w:rsidDel="00000000" w:rsidR="00000000" w:rsidRPr="00000000">
        <w:rPr>
          <w:rtl w:val="0"/>
        </w:rPr>
      </w:r>
    </w:p>
    <w:tbl>
      <w:tblPr>
        <w:tblStyle w:val="Table18"/>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5">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hd w:fill="ffffff" w:val="clear"/>
        <w:spacing w:after="240" w:before="240" w:line="240" w:lineRule="auto"/>
        <w:jc w:val="both"/>
        <w:rPr>
          <w:rFonts w:ascii="Times New Roman" w:cs="Times New Roman" w:eastAsia="Times New Roman" w:hAnsi="Times New Roman"/>
          <w:sz w:val="24"/>
          <w:szCs w:val="24"/>
        </w:rPr>
      </w:pPr>
      <w:bookmarkStart w:colFirst="0" w:colLast="0" w:name="_heading=h.3znysh7" w:id="1"/>
      <w:bookmarkEnd w:id="1"/>
      <w:r w:rsidDel="00000000" w:rsidR="00000000" w:rsidRPr="00000000">
        <w:rPr>
          <w:rFonts w:ascii="Times New Roman" w:cs="Times New Roman" w:eastAsia="Times New Roman" w:hAnsi="Times New Roman"/>
          <w:b w:val="1"/>
          <w:color w:val="222222"/>
          <w:sz w:val="24"/>
          <w:szCs w:val="24"/>
          <w:rtl w:val="0"/>
        </w:rPr>
        <w:t xml:space="preserve">Ce se va întâmpla cu echipamentele/ bunurile achiziţionate prin intermediul finanţării, după finalizarea proiectului (dacă este cazul)?                                     </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7">
      <w:pPr>
        <w:shd w:fill="ffffff" w:val="clear"/>
        <w:spacing w:after="240" w:before="240" w:line="240" w:lineRule="auto"/>
        <w:jc w:val="both"/>
        <w:rPr>
          <w:rFonts w:ascii="Times New Roman" w:cs="Times New Roman" w:eastAsia="Times New Roman" w:hAnsi="Times New Roman"/>
          <w:b w:val="1"/>
          <w:sz w:val="24"/>
          <w:szCs w:val="24"/>
        </w:rPr>
      </w:pPr>
      <w:bookmarkStart w:colFirst="0" w:colLast="0" w:name="_heading=h.1qzo95d9qcc6" w:id="2"/>
      <w:bookmarkEnd w:id="2"/>
      <w:r w:rsidDel="00000000" w:rsidR="00000000" w:rsidRPr="00000000">
        <w:rPr>
          <w:rFonts w:ascii="Times New Roman" w:cs="Times New Roman" w:eastAsia="Times New Roman" w:hAnsi="Times New Roman"/>
          <w:sz w:val="24"/>
          <w:szCs w:val="24"/>
          <w:rtl w:val="0"/>
        </w:rPr>
        <w:t xml:space="preserve">                                                                                                                        (max. 500 caractere)</w:t>
      </w:r>
      <w:r w:rsidDel="00000000" w:rsidR="00000000" w:rsidRPr="00000000">
        <w:rPr>
          <w:rtl w:val="0"/>
        </w:rPr>
      </w:r>
    </w:p>
    <w:tbl>
      <w:tblPr>
        <w:tblStyle w:val="Table19"/>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9">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Scurtă prezentare a responsabilului de proiect </w:t>
      </w:r>
      <w:r w:rsidDel="00000000" w:rsidR="00000000" w:rsidRPr="00000000">
        <w:rPr>
          <w:rFonts w:ascii="Times New Roman" w:cs="Times New Roman" w:eastAsia="Times New Roman" w:hAnsi="Times New Roman"/>
          <w:sz w:val="24"/>
          <w:szCs w:val="24"/>
          <w:rtl w:val="0"/>
        </w:rPr>
        <w:t xml:space="preserve">(nume, date de contact, scurtă introducere și prezentare succintă a </w:t>
      </w:r>
      <w:r w:rsidDel="00000000" w:rsidR="00000000" w:rsidRPr="00000000">
        <w:rPr>
          <w:rFonts w:ascii="Times New Roman" w:cs="Times New Roman" w:eastAsia="Times New Roman" w:hAnsi="Times New Roman"/>
          <w:i w:val="1"/>
          <w:sz w:val="24"/>
          <w:szCs w:val="24"/>
          <w:rtl w:val="0"/>
        </w:rPr>
        <w:t xml:space="preserve">motivației</w:t>
      </w:r>
      <w:r w:rsidDel="00000000" w:rsidR="00000000" w:rsidRPr="00000000">
        <w:rPr>
          <w:rFonts w:ascii="Times New Roman" w:cs="Times New Roman" w:eastAsia="Times New Roman" w:hAnsi="Times New Roman"/>
          <w:sz w:val="24"/>
          <w:szCs w:val="24"/>
          <w:rtl w:val="0"/>
        </w:rPr>
        <w:t xml:space="preserve"> de a derula prezentul proiect dar și a experienței relevante pentru proiect) </w:t>
        <w:tab/>
        <w:tab/>
        <w:tab/>
        <w:tab/>
        <w:tab/>
        <w:tab/>
        <w:tab/>
        <w:tab/>
        <w:tab/>
      </w:r>
    </w:p>
    <w:p w:rsidR="00000000" w:rsidDel="00000000" w:rsidP="00000000" w:rsidRDefault="00000000" w:rsidRPr="00000000" w14:paraId="0000006B">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(max. 1000 caractere)</w:t>
      </w:r>
    </w:p>
    <w:sdt>
      <w:sdtPr>
        <w:lock w:val="contentLocked"/>
        <w:tag w:val="goog_rdk_1"/>
      </w:sdtPr>
      <w:sdtContent>
        <w:tbl>
          <w:tblPr>
            <w:tblStyle w:val="Table20"/>
            <w:tblpPr w:leftFromText="180" w:rightFromText="180" w:topFromText="180" w:bottomFromText="180" w:vertAnchor="text" w:horzAnchor="text" w:tblpX="0" w:tblpY="0"/>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sdtContent>
    </w:sdt>
    <w:p w:rsidR="00000000" w:rsidDel="00000000" w:rsidP="00000000" w:rsidRDefault="00000000" w:rsidRPr="00000000" w14:paraId="0000006D">
      <w:pPr>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Scurtă prezentare a echipei de proiect </w:t>
      </w:r>
      <w:r w:rsidDel="00000000" w:rsidR="00000000" w:rsidRPr="00000000">
        <w:rPr>
          <w:rFonts w:ascii="Times New Roman" w:cs="Times New Roman" w:eastAsia="Times New Roman" w:hAnsi="Times New Roman"/>
          <w:sz w:val="24"/>
          <w:szCs w:val="24"/>
          <w:rtl w:val="0"/>
        </w:rPr>
        <w:t xml:space="preserve">(numele, prenumele, rolul și responsabilitățile fiecărui membru al echipei de implementare a proiectului, scurtă descriere) </w:t>
        <w:tab/>
        <w:t xml:space="preserve">            </w:t>
      </w:r>
    </w:p>
    <w:p w:rsidR="00000000" w:rsidDel="00000000" w:rsidP="00000000" w:rsidRDefault="00000000" w:rsidRPr="00000000" w14:paraId="0000006F">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(max. 1000 caractere)</w:t>
      </w:r>
    </w:p>
    <w:tbl>
      <w:tblPr>
        <w:tblStyle w:val="Table21"/>
        <w:tblpPr w:leftFromText="180" w:rightFromText="180" w:topFromText="180" w:bottomFromText="180" w:vertAnchor="text" w:horzAnchor="text" w:tblpX="-97.99999999999955" w:tblpY="0"/>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pacing w:after="60" w:before="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1">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12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Scurtă prezentare a aplicantului </w:t>
      </w:r>
      <w:r w:rsidDel="00000000" w:rsidR="00000000" w:rsidRPr="00000000">
        <w:rPr>
          <w:rFonts w:ascii="Times New Roman" w:cs="Times New Roman" w:eastAsia="Times New Roman" w:hAnsi="Times New Roman"/>
          <w:sz w:val="24"/>
          <w:szCs w:val="24"/>
          <w:rtl w:val="0"/>
        </w:rPr>
        <w:t xml:space="preserve">(ONG, grup de inițiativă*)</w:t>
        <w:tab/>
        <w:t xml:space="preserve">            </w:t>
      </w:r>
    </w:p>
    <w:p w:rsidR="00000000" w:rsidDel="00000000" w:rsidP="00000000" w:rsidRDefault="00000000" w:rsidRPr="00000000" w14:paraId="00000074">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Pentru organizații: ce alte proiecte aţi mai realizat? Experienţă în proiecte ca cel pe care îl propuneţi. Pentru grupurile de inițiativă: Cum ați ajuns la această idee? Experiență în activități din domeniul aplicației.</w:t>
      </w:r>
    </w:p>
    <w:p w:rsidR="00000000" w:rsidDel="00000000" w:rsidP="00000000" w:rsidRDefault="00000000" w:rsidRPr="00000000" w14:paraId="00000075">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(max. 1000 caractere)</w:t>
      </w:r>
      <w:r w:rsidDel="00000000" w:rsidR="00000000" w:rsidRPr="00000000">
        <w:rPr>
          <w:rFonts w:ascii="Times New Roman" w:cs="Times New Roman" w:eastAsia="Times New Roman" w:hAnsi="Times New Roman"/>
          <w:i w:val="1"/>
          <w:sz w:val="24"/>
          <w:szCs w:val="24"/>
          <w:rtl w:val="0"/>
        </w:rPr>
        <w:t xml:space="preserve">  </w:t>
      </w:r>
    </w:p>
    <w:tbl>
      <w:tblPr>
        <w:tblStyle w:val="Table22"/>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after="60" w:before="60"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8">
      <w:pPr>
        <w:spacing w:after="120" w:line="240" w:lineRule="auto"/>
        <w:ind w:left="142" w:hanging="142"/>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i w:val="1"/>
          <w:color w:val="000000"/>
          <w:sz w:val="24"/>
          <w:szCs w:val="24"/>
          <w:rtl w:val="0"/>
        </w:rPr>
        <w:t xml:space="preserve">rin grup de inițiativă înțelegem un grup informal constituit din minimum 3 membri, care împărtășesc un interes, o pasiune sau o preocupare pentru un subiect legat de viața în comunitate și pe care vor să îl promoveze în spațiul public. În situația </w:t>
      </w:r>
      <w:r w:rsidDel="00000000" w:rsidR="00000000" w:rsidRPr="00000000">
        <w:rPr>
          <w:rFonts w:ascii="Times New Roman" w:cs="Times New Roman" w:eastAsia="Times New Roman" w:hAnsi="Times New Roman"/>
          <w:i w:val="1"/>
          <w:sz w:val="24"/>
          <w:szCs w:val="24"/>
          <w:rtl w:val="0"/>
        </w:rPr>
        <w:t xml:space="preserve">unui</w:t>
      </w:r>
      <w:r w:rsidDel="00000000" w:rsidR="00000000" w:rsidRPr="00000000">
        <w:rPr>
          <w:rFonts w:ascii="Times New Roman" w:cs="Times New Roman" w:eastAsia="Times New Roman" w:hAnsi="Times New Roman"/>
          <w:i w:val="1"/>
          <w:color w:val="000000"/>
          <w:sz w:val="24"/>
          <w:szCs w:val="24"/>
          <w:rtl w:val="0"/>
        </w:rPr>
        <w:t xml:space="preserve"> grup de inițiativă format din tineri sub 18 ani este necesară includerea în grup a cel puțin unui adult, care își va asuma responsabilitatea legală a derulării proiectului.</w:t>
      </w:r>
    </w:p>
    <w:p w:rsidR="00000000" w:rsidDel="00000000" w:rsidP="00000000" w:rsidRDefault="00000000" w:rsidRPr="00000000" w14:paraId="00000079">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de contract responsabil de proiect</w:t>
      </w:r>
    </w:p>
    <w:p w:rsidR="00000000" w:rsidDel="00000000" w:rsidP="00000000" w:rsidRDefault="00000000" w:rsidRPr="00000000" w14:paraId="0000007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w:t>
      </w:r>
    </w:p>
    <w:p w:rsidR="00000000" w:rsidDel="00000000" w:rsidP="00000000" w:rsidRDefault="00000000" w:rsidRPr="00000000" w14:paraId="0000007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w:t>
      </w:r>
    </w:p>
    <w:p w:rsidR="00000000" w:rsidDel="00000000" w:rsidP="00000000" w:rsidRDefault="00000000" w:rsidRPr="00000000" w14:paraId="0000007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p w:rsidR="00000000" w:rsidDel="00000000" w:rsidP="00000000" w:rsidRDefault="00000000" w:rsidRPr="00000000" w14:paraId="0000007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website sau alte link-uri utile: </w:t>
      </w:r>
    </w:p>
    <w:p w:rsidR="00000000" w:rsidDel="00000000" w:rsidP="00000000" w:rsidRDefault="00000000" w:rsidRPr="00000000" w14:paraId="0000007F">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0">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FINALIZAREA înscrierii proiectului:</w:t>
      </w:r>
    </w:p>
    <w:p w:rsidR="00000000" w:rsidDel="00000000" w:rsidP="00000000" w:rsidRDefault="00000000" w:rsidRPr="00000000" w14:paraId="0000008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Vă rugăm să trimiteți acest formular de înscriere completat corect și complet la adresa </w:t>
      </w:r>
      <w:hyperlink r:id="rId7">
        <w:r w:rsidDel="00000000" w:rsidR="00000000" w:rsidRPr="00000000">
          <w:rPr>
            <w:rFonts w:ascii="Times New Roman" w:cs="Times New Roman" w:eastAsia="Times New Roman" w:hAnsi="Times New Roman"/>
            <w:sz w:val="24"/>
            <w:szCs w:val="24"/>
            <w:u w:val="single"/>
            <w:rtl w:val="0"/>
          </w:rPr>
          <w:t xml:space="preserve">contact@fcbz.ro</w:t>
        </w:r>
      </w:hyperlink>
      <w:r w:rsidDel="00000000" w:rsidR="00000000" w:rsidRPr="00000000">
        <w:rPr>
          <w:rFonts w:ascii="Times New Roman" w:cs="Times New Roman" w:eastAsia="Times New Roman" w:hAnsi="Times New Roman"/>
          <w:sz w:val="24"/>
          <w:szCs w:val="24"/>
          <w:rtl w:val="0"/>
        </w:rPr>
        <w:t xml:space="preserve"> cu titlul </w:t>
      </w:r>
      <w:r w:rsidDel="00000000" w:rsidR="00000000" w:rsidRPr="00000000">
        <w:rPr>
          <w:rFonts w:ascii="Times New Roman" w:cs="Times New Roman" w:eastAsia="Times New Roman" w:hAnsi="Times New Roman"/>
          <w:b w:val="1"/>
          <w:sz w:val="24"/>
          <w:szCs w:val="24"/>
          <w:rtl w:val="0"/>
        </w:rPr>
        <w:t xml:space="preserve">Aplicație </w:t>
      </w:r>
      <w:r w:rsidDel="00000000" w:rsidR="00000000" w:rsidRPr="00000000">
        <w:rPr>
          <w:rFonts w:ascii="Times New Roman" w:cs="Times New Roman" w:eastAsia="Times New Roman" w:hAnsi="Times New Roman"/>
          <w:b w:val="1"/>
          <w:sz w:val="24"/>
          <w:szCs w:val="24"/>
          <w:highlight w:val="white"/>
          <w:rtl w:val="0"/>
        </w:rPr>
        <w:t xml:space="preserve">Fondul Railway Systems Romania pentru Comunitate</w:t>
      </w:r>
      <w:r w:rsidDel="00000000" w:rsidR="00000000" w:rsidRPr="00000000">
        <w:rPr>
          <w:rFonts w:ascii="Times New Roman" w:cs="Times New Roman" w:eastAsia="Times New Roman" w:hAnsi="Times New Roman"/>
          <w:b w:val="1"/>
          <w:sz w:val="24"/>
          <w:szCs w:val="24"/>
          <w:rtl w:val="0"/>
        </w:rPr>
        <w:t xml:space="preserve"> _Numele proiectului, </w:t>
      </w:r>
      <w:r w:rsidDel="00000000" w:rsidR="00000000" w:rsidRPr="00000000">
        <w:rPr>
          <w:rFonts w:ascii="Times New Roman" w:cs="Times New Roman" w:eastAsia="Times New Roman" w:hAnsi="Times New Roman"/>
          <w:sz w:val="24"/>
          <w:szCs w:val="24"/>
          <w:rtl w:val="0"/>
        </w:rPr>
        <w:t xml:space="preserve">împreună cu: </w:t>
      </w:r>
    </w:p>
    <w:p w:rsidR="00000000" w:rsidDel="00000000" w:rsidP="00000000" w:rsidRDefault="00000000" w:rsidRPr="00000000" w14:paraId="0000008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Anexa 2 Formularul de buget </w:t>
      </w:r>
    </w:p>
    <w:p w:rsidR="00000000" w:rsidDel="00000000" w:rsidP="00000000" w:rsidRDefault="00000000" w:rsidRPr="00000000" w14:paraId="0000008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Toate formularele le puteți descărca de aici: </w:t>
      </w:r>
      <w:hyperlink r:id="rId8">
        <w:r w:rsidDel="00000000" w:rsidR="00000000" w:rsidRPr="00000000">
          <w:rPr>
            <w:rFonts w:ascii="Times New Roman" w:cs="Times New Roman" w:eastAsia="Times New Roman" w:hAnsi="Times New Roman"/>
            <w:b w:val="1"/>
            <w:color w:val="1155cc"/>
            <w:sz w:val="24"/>
            <w:szCs w:val="24"/>
            <w:u w:val="single"/>
            <w:rtl w:val="0"/>
          </w:rPr>
          <w:t xml:space="preserve">https://fundatiacomunitarabuzau.ro/fondul-railway-systems-romania-pentru-comunitate/apel-de-proiecte</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7">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PROCESAREA DATELOR PERSONALE</w:t>
      </w:r>
    </w:p>
    <w:p w:rsidR="00000000" w:rsidDel="00000000" w:rsidP="00000000" w:rsidRDefault="00000000" w:rsidRPr="00000000" w14:paraId="0000008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conformitate cu prevederile Regulamentului (UE) nr. 679/2016 al Parlamentului European și al Consiliului Uniunii Europene, privind protecția persoanelor fizice în ceea ce privește prelucrarea datelor cu caracter personal și privind libera circulație a acestor date, prin date cu caracter personal se înțelege: nume şi prenume, codul numeric personal, seria şi numărul actului de identitate, adresa de domiciliu, rezidența fiscală, adresa de e-mail, număr de telefon, semnătura persoanei fizice, contul bancar şi orice alte date care identifică persoana fizică. </w:t>
      </w:r>
    </w:p>
    <w:p w:rsidR="00000000" w:rsidDel="00000000" w:rsidP="00000000" w:rsidRDefault="00000000" w:rsidRPr="00000000" w14:paraId="0000008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Aplicanții la fond,  în calitate de persoane vizate, au, conform Legii 677/2001 și a Legii 190/2018, următoarele drepturi: Dreptul la informare – puteți solicita informații privind activitățile de prelucrare a datelor dumneavoastră personale; Dreptul la rectificare – puteți rectifica datele personale inexacte sau le puteți completa; Dreptul la ștergerea datelor (“dreptul de a fi uitat”) – puteți obține ștergerea datelor, în cazul în care prelucrarea acestora nu a fost legală sau în alte cazuri prevăzute de lege; Dreptul la restricționarea prelucrării – puteți solicita restricționarea prelucrării în cazul în care contestați exactitatea datelor, precum și în alte cazuri prevăzute de lege; Dreptul de opoziție – puteți să vă opuneți prelucrărilor de date; Dreptul de a depune plângere – puteți depune plângere față de modalitatea de prelucrare a datelor personale la Autoritatea Națională de Supraveghere a Prelucrării Datelor cu Caracter Personal; Dreptul de retragere a consimțământului – în cazurile în care prelucrarea se întemeiază pe consimțământul dumneavoastră, vi-l puteți retrage oricând. Retragerea consimțământului va avea efecte doar pentru viitor, prelucrarea efectuată anterior retragerii rămânând în continuare valabilă; Retragerea consimțământului nu va afecta legalitatea prelucrării în baza consimțământului acordat înainte de retragerea acestuia.</w:t>
      </w:r>
    </w:p>
    <w:p w:rsidR="00000000" w:rsidDel="00000000" w:rsidP="00000000" w:rsidRDefault="00000000" w:rsidRPr="00000000" w14:paraId="0000008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exercitarea acestor drepturi participantul la program se poate adresa Fundației Comunitare Buzău, la adresa  Str. Victoriei,  nr. 9, mun. Buzău, județul Buzău, </w:t>
      </w:r>
      <w:hyperlink r:id="rId9">
        <w:r w:rsidDel="00000000" w:rsidR="00000000" w:rsidRPr="00000000">
          <w:rPr>
            <w:rFonts w:ascii="Times New Roman" w:cs="Times New Roman" w:eastAsia="Times New Roman" w:hAnsi="Times New Roman"/>
            <w:color w:val="1155cc"/>
            <w:sz w:val="24"/>
            <w:szCs w:val="24"/>
            <w:u w:val="single"/>
            <w:rtl w:val="0"/>
          </w:rPr>
          <w:t xml:space="preserve">contact@fcbz.ro</w:t>
        </w:r>
      </w:hyperlink>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www.fundatiacomunitarabuzau.ro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 completarea acestui formular de aplicație, aplicantul își da acordul că:</w:t>
      </w:r>
    </w:p>
    <w:p w:rsidR="00000000" w:rsidDel="00000000" w:rsidP="00000000" w:rsidRDefault="00000000" w:rsidRPr="00000000" w14:paraId="0000008F">
      <w:pPr>
        <w:numPr>
          <w:ilvl w:val="0"/>
          <w:numId w:val="2"/>
        </w:numPr>
        <w:spacing w:after="0" w:line="259" w:lineRule="auto"/>
        <w:ind w:left="720" w:hanging="360"/>
        <w:jc w:val="both"/>
        <w:rPr>
          <w:rFonts w:ascii="Times New Roman" w:cs="Times New Roman" w:eastAsia="Times New Roman" w:hAnsi="Times New Roman"/>
          <w:sz w:val="24"/>
          <w:szCs w:val="24"/>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t xml:space="preserve">Datele cu caracter personal vor fi prelucrate de către Fundația Comunitară Buzău și partenerii săi, Federația Fundațiilor Comunitare din România (FFCR), </w:t>
      </w:r>
      <w:r w:rsidDel="00000000" w:rsidR="00000000" w:rsidRPr="00000000">
        <w:rPr>
          <w:rFonts w:ascii="Times New Roman" w:cs="Times New Roman" w:eastAsia="Times New Roman" w:hAnsi="Times New Roman"/>
          <w:sz w:val="24"/>
          <w:szCs w:val="24"/>
          <w:highlight w:val="white"/>
          <w:rtl w:val="0"/>
        </w:rPr>
        <w:t xml:space="preserve">Railway Systems Romania</w:t>
      </w:r>
      <w:r w:rsidDel="00000000" w:rsidR="00000000" w:rsidRPr="00000000">
        <w:rPr>
          <w:rFonts w:ascii="Times New Roman" w:cs="Times New Roman" w:eastAsia="Times New Roman" w:hAnsi="Times New Roman"/>
          <w:sz w:val="24"/>
          <w:szCs w:val="24"/>
          <w:rtl w:val="0"/>
        </w:rPr>
        <w:t xml:space="preserve">  și juriul </w:t>
      </w:r>
      <w:r w:rsidDel="00000000" w:rsidR="00000000" w:rsidRPr="00000000">
        <w:rPr>
          <w:rFonts w:ascii="Times New Roman" w:cs="Times New Roman" w:eastAsia="Times New Roman" w:hAnsi="Times New Roman"/>
          <w:sz w:val="24"/>
          <w:szCs w:val="24"/>
          <w:highlight w:val="white"/>
          <w:rtl w:val="0"/>
        </w:rPr>
        <w:t xml:space="preserve">Fondului Railway Systems Romania pentru Comunitate</w:t>
      </w:r>
      <w:r w:rsidDel="00000000" w:rsidR="00000000" w:rsidRPr="00000000">
        <w:rPr>
          <w:rFonts w:ascii="Times New Roman" w:cs="Times New Roman" w:eastAsia="Times New Roman" w:hAnsi="Times New Roman"/>
          <w:sz w:val="24"/>
          <w:szCs w:val="24"/>
          <w:rtl w:val="0"/>
        </w:rPr>
        <w:t xml:space="preserve"> ( anunțat public pe siteul Fundatiei Comunitare Buzău) cu scopul luării în evidență și înscrierea aplicantului în  concursul de proiecte </w:t>
      </w:r>
      <w:r w:rsidDel="00000000" w:rsidR="00000000" w:rsidRPr="00000000">
        <w:rPr>
          <w:rFonts w:ascii="Times New Roman" w:cs="Times New Roman" w:eastAsia="Times New Roman" w:hAnsi="Times New Roman"/>
          <w:sz w:val="24"/>
          <w:szCs w:val="24"/>
          <w:highlight w:val="white"/>
          <w:rtl w:val="0"/>
        </w:rPr>
        <w:t xml:space="preserve">Fondul Railway Systems Romania pentru Comunitate</w:t>
      </w:r>
      <w:r w:rsidDel="00000000" w:rsidR="00000000" w:rsidRPr="00000000">
        <w:rPr>
          <w:rFonts w:ascii="Times New Roman" w:cs="Times New Roman" w:eastAsia="Times New Roman" w:hAnsi="Times New Roman"/>
          <w:sz w:val="24"/>
          <w:szCs w:val="24"/>
          <w:rtl w:val="0"/>
        </w:rPr>
        <w:t xml:space="preserve">  implementat de Fundația Comunitară Buzău. </w:t>
      </w:r>
    </w:p>
    <w:p w:rsidR="00000000" w:rsidDel="00000000" w:rsidP="00000000" w:rsidRDefault="00000000" w:rsidRPr="00000000" w14:paraId="00000090">
      <w:pPr>
        <w:numPr>
          <w:ilvl w:val="0"/>
          <w:numId w:val="2"/>
        </w:numPr>
        <w:spacing w:after="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Datele cu caracter personal vor fi accesibile doar Finanțatorului și juriului </w:t>
      </w:r>
      <w:r w:rsidDel="00000000" w:rsidR="00000000" w:rsidRPr="00000000">
        <w:rPr>
          <w:rFonts w:ascii="Times New Roman" w:cs="Times New Roman" w:eastAsia="Times New Roman" w:hAnsi="Times New Roman"/>
          <w:sz w:val="24"/>
          <w:szCs w:val="24"/>
          <w:highlight w:val="white"/>
          <w:rtl w:val="0"/>
        </w:rPr>
        <w:t xml:space="preserve">fondul Railway Systems Romania pentru Comunitate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pe perioada jurizării. </w:t>
      </w:r>
    </w:p>
    <w:p w:rsidR="00000000" w:rsidDel="00000000" w:rsidP="00000000" w:rsidRDefault="00000000" w:rsidRPr="00000000" w14:paraId="00000091">
      <w:pPr>
        <w:numPr>
          <w:ilvl w:val="0"/>
          <w:numId w:val="2"/>
        </w:numPr>
        <w:spacing w:after="160" w:line="259"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Niciuna dintre părţi nu va prelucra datele în scopuri secundare, incompatibile cu scopurile pentru care le-a colectat.</w:t>
      </w:r>
    </w:p>
    <w:p w:rsidR="00000000" w:rsidDel="00000000" w:rsidP="00000000" w:rsidRDefault="00000000" w:rsidRPr="00000000" w14:paraId="0000009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Aplicantul, prin transmiterea documentelor de aplicație:</w:t>
      </w:r>
    </w:p>
    <w:p w:rsidR="00000000" w:rsidDel="00000000" w:rsidP="00000000" w:rsidRDefault="00000000" w:rsidRPr="00000000" w14:paraId="00000093">
      <w:pPr>
        <w:numPr>
          <w:ilvl w:val="0"/>
          <w:numId w:val="1"/>
        </w:numPr>
        <w:spacing w:after="0" w:line="259"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își exprimă în mod expres şi irevocabil acordul privind prelucrarea datelor cu caracter personal necesare pentru executarea prezentului formular şi/sau oricăror documente semnate între părţi  </w:t>
      </w:r>
      <w:r w:rsidDel="00000000" w:rsidR="00000000" w:rsidRPr="00000000">
        <w:rPr>
          <w:rtl w:val="0"/>
        </w:rPr>
      </w:r>
    </w:p>
    <w:p w:rsidR="00000000" w:rsidDel="00000000" w:rsidP="00000000" w:rsidRDefault="00000000" w:rsidRPr="00000000" w14:paraId="00000094">
      <w:pPr>
        <w:numPr>
          <w:ilvl w:val="0"/>
          <w:numId w:val="1"/>
        </w:numPr>
        <w:spacing w:after="160" w:line="259"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citit şi a înţeles conţinutul prezentului capitol şi a acceptat în mod expres fiecare clauză. </w:t>
      </w:r>
      <w:r w:rsidDel="00000000" w:rsidR="00000000" w:rsidRPr="00000000">
        <w:rPr>
          <w:rtl w:val="0"/>
        </w:rPr>
      </w:r>
    </w:p>
    <w:p w:rsidR="00000000" w:rsidDel="00000000" w:rsidP="00000000" w:rsidRDefault="00000000" w:rsidRPr="00000000" w14:paraId="00000095">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Nume Prenume Aplicant (reprezentant legal)</w:t>
      </w:r>
    </w:p>
    <w:p w:rsidR="00000000" w:rsidDel="00000000" w:rsidP="00000000" w:rsidRDefault="00000000" w:rsidRPr="00000000" w14:paraId="00000097">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Semnătură </w:t>
      </w:r>
    </w:p>
    <w:p w:rsidR="00000000" w:rsidDel="00000000" w:rsidP="00000000" w:rsidRDefault="00000000" w:rsidRPr="00000000" w14:paraId="00000098">
      <w:pPr>
        <w:spacing w:after="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spacing w:after="12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11" w:type="default"/>
      <w:headerReference r:id="rId12" w:type="first"/>
      <w:footerReference r:id="rId13" w:type="default"/>
      <w:footerReference r:id="rId14" w:type="first"/>
      <w:pgSz w:h="16838" w:w="11906" w:orient="portrait"/>
      <w:pgMar w:bottom="1134" w:top="2268" w:left="1418" w:right="1134" w:header="709" w:footer="38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tabs>
        <w:tab w:val="center" w:leader="none" w:pos="4513"/>
        <w:tab w:val="right" w:leader="none" w:pos="9026"/>
      </w:tabs>
      <w:spacing w:after="0" w:line="24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spacing w:after="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spacing w:after="0" w:lineRule="auto"/>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209550</wp:posOffset>
          </wp:positionH>
          <wp:positionV relativeFrom="paragraph">
            <wp:posOffset>-304799</wp:posOffset>
          </wp:positionV>
          <wp:extent cx="985838" cy="682503"/>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85838" cy="68250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4248150</wp:posOffset>
          </wp:positionH>
          <wp:positionV relativeFrom="paragraph">
            <wp:posOffset>-332104</wp:posOffset>
          </wp:positionV>
          <wp:extent cx="2469757" cy="744220"/>
          <wp:effectExtent b="0" l="0" r="0" t="0"/>
          <wp:wrapNone/>
          <wp:docPr id="1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69757" cy="744220"/>
                  </a:xfrm>
                  <a:prstGeom prst="rect"/>
                  <a:ln/>
                </pic:spPr>
              </pic:pic>
            </a:graphicData>
          </a:graphic>
        </wp:anchor>
      </w:drawing>
    </w:r>
  </w:p>
  <w:p w:rsidR="00000000" w:rsidDel="00000000" w:rsidP="00000000" w:rsidRDefault="00000000" w:rsidRPr="00000000" w14:paraId="0000009D">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9E">
    <w:pP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spacing w:after="0" w:lineRule="auto"/>
      <w:jc w:val="cente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4248150</wp:posOffset>
          </wp:positionH>
          <wp:positionV relativeFrom="paragraph">
            <wp:posOffset>-332104</wp:posOffset>
          </wp:positionV>
          <wp:extent cx="2469757" cy="744220"/>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69757" cy="74422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209550</wp:posOffset>
          </wp:positionH>
          <wp:positionV relativeFrom="paragraph">
            <wp:posOffset>-304799</wp:posOffset>
          </wp:positionV>
          <wp:extent cx="985838" cy="682503"/>
          <wp:effectExtent b="0" l="0" r="0" t="0"/>
          <wp:wrapNone/>
          <wp:docPr id="1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85838" cy="682503"/>
                  </a:xfrm>
                  <a:prstGeom prst="rect"/>
                  <a:ln/>
                </pic:spPr>
              </pic:pic>
            </a:graphicData>
          </a:graphic>
        </wp:anchor>
      </w:drawing>
    </w:r>
  </w:p>
  <w:p w:rsidR="00000000" w:rsidDel="00000000" w:rsidP="00000000" w:rsidRDefault="00000000" w:rsidRPr="00000000" w14:paraId="000000A0">
    <w:pPr>
      <w:spacing w:after="0" w:lineRule="auto"/>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jc w:val="both"/>
    </w:pPr>
    <w:tblPr>
      <w:tblStyleRowBandSize w:val="1"/>
      <w:tblStyleColBandSize w:val="1"/>
      <w:tblCellMar>
        <w:left w:w="115.0" w:type="dxa"/>
        <w:right w:w="115.0" w:type="dxa"/>
      </w:tblCellMar>
    </w:tblPr>
  </w:style>
  <w:style w:type="table" w:styleId="a0" w:customStyle="1">
    <w:basedOn w:val="TableNormal"/>
    <w:pPr>
      <w:spacing w:after="0" w:line="240" w:lineRule="auto"/>
      <w:jc w:val="both"/>
    </w:pPr>
    <w:tblPr>
      <w:tblStyleRowBandSize w:val="1"/>
      <w:tblStyleColBandSize w:val="1"/>
      <w:tblCellMar>
        <w:left w:w="115.0" w:type="dxa"/>
        <w:right w:w="115.0" w:type="dxa"/>
      </w:tblCellMar>
    </w:tblPr>
  </w:style>
  <w:style w:type="table" w:styleId="a1" w:customStyle="1">
    <w:basedOn w:val="TableNormal"/>
    <w:pPr>
      <w:spacing w:after="0" w:line="240" w:lineRule="auto"/>
      <w:jc w:val="both"/>
    </w:pPr>
    <w:tblPr>
      <w:tblStyleRowBandSize w:val="1"/>
      <w:tblStyleColBandSize w:val="1"/>
      <w:tblCellMar>
        <w:left w:w="115.0" w:type="dxa"/>
        <w:right w:w="115.0" w:type="dxa"/>
      </w:tblCellMar>
    </w:tblPr>
  </w:style>
  <w:style w:type="table" w:styleId="a2" w:customStyle="1">
    <w:basedOn w:val="TableNormal"/>
    <w:pPr>
      <w:spacing w:after="0" w:line="240" w:lineRule="auto"/>
      <w:jc w:val="both"/>
    </w:pPr>
    <w:tblPr>
      <w:tblStyleRowBandSize w:val="1"/>
      <w:tblStyleColBandSize w:val="1"/>
      <w:tblCellMar>
        <w:left w:w="115.0" w:type="dxa"/>
        <w:right w:w="115.0" w:type="dxa"/>
      </w:tblCellMar>
    </w:tblPr>
  </w:style>
  <w:style w:type="table" w:styleId="a3" w:customStyle="1">
    <w:basedOn w:val="TableNormal"/>
    <w:pPr>
      <w:spacing w:after="0" w:line="240" w:lineRule="auto"/>
      <w:jc w:val="both"/>
    </w:pPr>
    <w:tblPr>
      <w:tblStyleRowBandSize w:val="1"/>
      <w:tblStyleColBandSize w:val="1"/>
      <w:tblCellMar>
        <w:left w:w="115.0" w:type="dxa"/>
        <w:right w:w="115.0" w:type="dxa"/>
      </w:tblCellMar>
    </w:tblPr>
  </w:style>
  <w:style w:type="table" w:styleId="a4" w:customStyle="1">
    <w:basedOn w:val="TableNormal"/>
    <w:pPr>
      <w:spacing w:after="0" w:line="240" w:lineRule="auto"/>
      <w:jc w:val="both"/>
    </w:pPr>
    <w:tblPr>
      <w:tblStyleRowBandSize w:val="1"/>
      <w:tblStyleColBandSize w:val="1"/>
      <w:tblCellMar>
        <w:left w:w="115.0" w:type="dxa"/>
        <w:right w:w="115.0" w:type="dxa"/>
      </w:tblCellMar>
    </w:tblPr>
  </w:style>
  <w:style w:type="table" w:styleId="a5" w:customStyle="1">
    <w:basedOn w:val="TableNormal"/>
    <w:pPr>
      <w:spacing w:after="0" w:line="240" w:lineRule="auto"/>
      <w:jc w:val="both"/>
    </w:pPr>
    <w:tblPr>
      <w:tblStyleRowBandSize w:val="1"/>
      <w:tblStyleColBandSize w:val="1"/>
      <w:tblCellMar>
        <w:left w:w="115.0" w:type="dxa"/>
        <w:right w:w="115.0" w:type="dxa"/>
      </w:tblCellMar>
    </w:tblPr>
  </w:style>
  <w:style w:type="table" w:styleId="a6" w:customStyle="1">
    <w:basedOn w:val="TableNormal"/>
    <w:pPr>
      <w:spacing w:after="0" w:line="240" w:lineRule="auto"/>
      <w:jc w:val="both"/>
    </w:pPr>
    <w:tblPr>
      <w:tblStyleRowBandSize w:val="1"/>
      <w:tblStyleColBandSize w:val="1"/>
      <w:tblCellMar>
        <w:left w:w="115.0" w:type="dxa"/>
        <w:right w:w="115.0" w:type="dxa"/>
      </w:tblCellMar>
    </w:tblPr>
  </w:style>
  <w:style w:type="table" w:styleId="a7" w:customStyle="1">
    <w:basedOn w:val="TableNormal"/>
    <w:pPr>
      <w:spacing w:after="0" w:line="240" w:lineRule="auto"/>
      <w:jc w:val="both"/>
    </w:pPr>
    <w:tblPr>
      <w:tblStyleRowBandSize w:val="1"/>
      <w:tblStyleColBandSize w:val="1"/>
      <w:tblCellMar>
        <w:left w:w="115.0" w:type="dxa"/>
        <w:right w:w="115.0" w:type="dxa"/>
      </w:tblCellMar>
    </w:tblPr>
  </w:style>
  <w:style w:type="table" w:styleId="a8" w:customStyle="1">
    <w:basedOn w:val="TableNormal"/>
    <w:pPr>
      <w:spacing w:after="0" w:line="240" w:lineRule="auto"/>
      <w:jc w:val="both"/>
    </w:pPr>
    <w:tblPr>
      <w:tblStyleRowBandSize w:val="1"/>
      <w:tblStyleColBandSize w:val="1"/>
      <w:tblCellMar>
        <w:left w:w="115.0" w:type="dxa"/>
        <w:right w:w="115.0" w:type="dxa"/>
      </w:tblCellMar>
    </w:tblPr>
  </w:style>
  <w:style w:type="table" w:styleId="a9" w:customStyle="1">
    <w:basedOn w:val="TableNormal"/>
    <w:pPr>
      <w:spacing w:after="0" w:line="240" w:lineRule="auto"/>
      <w:jc w:val="both"/>
    </w:pPr>
    <w:tblPr>
      <w:tblStyleRowBandSize w:val="1"/>
      <w:tblStyleColBandSize w:val="1"/>
      <w:tblCellMar>
        <w:left w:w="115.0" w:type="dxa"/>
        <w:right w:w="115.0" w:type="dxa"/>
      </w:tblCellMar>
    </w:tblPr>
  </w:style>
  <w:style w:type="table" w:styleId="aa" w:customStyle="1">
    <w:basedOn w:val="TableNormal"/>
    <w:pPr>
      <w:spacing w:after="0" w:line="240" w:lineRule="auto"/>
      <w:jc w:val="both"/>
    </w:pPr>
    <w:tblPr>
      <w:tblStyleRowBandSize w:val="1"/>
      <w:tblStyleColBandSize w:val="1"/>
      <w:tblCellMar>
        <w:left w:w="115.0" w:type="dxa"/>
        <w:right w:w="115.0" w:type="dxa"/>
      </w:tblCellMar>
    </w:tblPr>
  </w:style>
  <w:style w:type="table" w:styleId="ab" w:customStyle="1">
    <w:basedOn w:val="TableNormal"/>
    <w:pPr>
      <w:spacing w:after="0" w:line="240" w:lineRule="auto"/>
      <w:jc w:val="both"/>
    </w:pPr>
    <w:tblPr>
      <w:tblStyleRowBandSize w:val="1"/>
      <w:tblStyleColBandSize w:val="1"/>
      <w:tblCellMar>
        <w:left w:w="115.0" w:type="dxa"/>
        <w:right w:w="115.0" w:type="dxa"/>
      </w:tblCellMar>
    </w:tblPr>
  </w:style>
  <w:style w:type="table" w:styleId="ac" w:customStyle="1">
    <w:basedOn w:val="TableNormal"/>
    <w:pPr>
      <w:spacing w:after="0" w:line="240" w:lineRule="auto"/>
      <w:jc w:val="both"/>
    </w:pPr>
    <w:tblPr>
      <w:tblStyleRowBandSize w:val="1"/>
      <w:tblStyleColBandSize w:val="1"/>
      <w:tblCellMar>
        <w:left w:w="115.0" w:type="dxa"/>
        <w:right w:w="115.0" w:type="dxa"/>
      </w:tblCellMar>
    </w:tblPr>
  </w:style>
  <w:style w:type="table" w:styleId="ad" w:customStyle="1">
    <w:basedOn w:val="TableNormal"/>
    <w:pPr>
      <w:spacing w:after="0" w:line="240" w:lineRule="auto"/>
      <w:jc w:val="both"/>
    </w:pPr>
    <w:tblPr>
      <w:tblStyleRowBandSize w:val="1"/>
      <w:tblStyleColBandSize w:val="1"/>
      <w:tblCellMar>
        <w:left w:w="115.0" w:type="dxa"/>
        <w:right w:w="115.0" w:type="dxa"/>
      </w:tblCellMar>
    </w:tblPr>
  </w:style>
  <w:style w:type="table" w:styleId="ae" w:customStyle="1">
    <w:basedOn w:val="TableNormal"/>
    <w:pPr>
      <w:spacing w:after="0" w:line="240" w:lineRule="auto"/>
      <w:jc w:val="both"/>
    </w:pPr>
    <w:tblPr>
      <w:tblStyleRowBandSize w:val="1"/>
      <w:tblStyleColBandSize w:val="1"/>
      <w:tblCellMar>
        <w:left w:w="115.0" w:type="dxa"/>
        <w:right w:w="115.0" w:type="dxa"/>
      </w:tblCellMar>
    </w:tblPr>
  </w:style>
  <w:style w:type="table" w:styleId="af" w:customStyle="1">
    <w:basedOn w:val="TableNormal"/>
    <w:pPr>
      <w:spacing w:after="0" w:line="240" w:lineRule="auto"/>
      <w:jc w:val="both"/>
    </w:pPr>
    <w:tblPr>
      <w:tblStyleRowBandSize w:val="1"/>
      <w:tblStyleColBandSize w:val="1"/>
      <w:tblCellMar>
        <w:left w:w="115.0" w:type="dxa"/>
        <w:right w:w="115.0" w:type="dxa"/>
      </w:tblCellMar>
    </w:tblPr>
  </w:style>
  <w:style w:type="table" w:styleId="af0" w:customStyle="1">
    <w:basedOn w:val="TableNormal"/>
    <w:pPr>
      <w:spacing w:after="0" w:line="240" w:lineRule="auto"/>
      <w:jc w:val="both"/>
    </w:pPr>
    <w:tblPr>
      <w:tblStyleRowBandSize w:val="1"/>
      <w:tblStyleColBandSize w:val="1"/>
      <w:tblCellMar>
        <w:left w:w="115.0" w:type="dxa"/>
        <w:right w:w="115.0" w:type="dxa"/>
      </w:tblCellMar>
    </w:tblPr>
  </w:style>
  <w:style w:type="table" w:styleId="af1" w:customStyle="1">
    <w:basedOn w:val="TableNormal"/>
    <w:pPr>
      <w:spacing w:after="0" w:line="240" w:lineRule="auto"/>
      <w:jc w:val="both"/>
    </w:pPr>
    <w:tblPr>
      <w:tblStyleRowBandSize w:val="1"/>
      <w:tblStyleColBandSize w:val="1"/>
      <w:tblCellMar>
        <w:left w:w="115.0" w:type="dxa"/>
        <w:right w:w="115.0" w:type="dxa"/>
      </w:tblCellMar>
    </w:tblPr>
  </w:style>
  <w:style w:type="table" w:styleId="af2" w:customStyle="1">
    <w:basedOn w:val="TableNormal"/>
    <w:pPr>
      <w:spacing w:after="0" w:line="240" w:lineRule="auto"/>
      <w:jc w:val="both"/>
    </w:pPr>
    <w:tblPr>
      <w:tblStyleRowBandSize w:val="1"/>
      <w:tblStyleColBandSize w:val="1"/>
      <w:tblCellMar>
        <w:left w:w="115.0" w:type="dxa"/>
        <w:right w:w="115.0" w:type="dxa"/>
      </w:tblCellMar>
    </w:tblPr>
  </w:style>
  <w:style w:type="table" w:styleId="af3" w:customStyle="1">
    <w:basedOn w:val="TableNormal"/>
    <w:pPr>
      <w:spacing w:after="0" w:line="240" w:lineRule="auto"/>
      <w:jc w:val="both"/>
    </w:pPr>
    <w:tblPr>
      <w:tblStyleRowBandSize w:val="1"/>
      <w:tblStyleColBandSize w:val="1"/>
      <w:tblCellMar>
        <w:left w:w="115.0" w:type="dxa"/>
        <w:right w:w="115.0" w:type="dxa"/>
      </w:tblCellMar>
    </w:tblPr>
  </w:style>
  <w:style w:type="table" w:styleId="af4" w:customStyle="1">
    <w:basedOn w:val="TableNormal"/>
    <w:pPr>
      <w:spacing w:after="0" w:line="240" w:lineRule="auto"/>
      <w:jc w:val="both"/>
    </w:pPr>
    <w:tblPr>
      <w:tblStyleRowBandSize w:val="1"/>
      <w:tblStyleColBandSize w:val="1"/>
      <w:tblCellMar>
        <w:left w:w="115.0" w:type="dxa"/>
        <w:right w:w="115.0" w:type="dxa"/>
      </w:tblCellMar>
    </w:tblPr>
  </w:style>
  <w:style w:type="table" w:styleId="af5" w:customStyle="1">
    <w:basedOn w:val="TableNormal"/>
    <w:pPr>
      <w:spacing w:after="0" w:line="240" w:lineRule="auto"/>
      <w:jc w:val="both"/>
    </w:pPr>
    <w:tblPr>
      <w:tblStyleRowBandSize w:val="1"/>
      <w:tblStyleColBandSize w:val="1"/>
      <w:tblCellMar>
        <w:left w:w="115.0" w:type="dxa"/>
        <w:right w:w="115.0" w:type="dxa"/>
      </w:tblCellMar>
    </w:tblPr>
  </w:style>
  <w:style w:type="table" w:styleId="af6" w:customStyle="1">
    <w:basedOn w:val="TableNormal"/>
    <w:pPr>
      <w:spacing w:after="0" w:line="240" w:lineRule="auto"/>
      <w:jc w:val="both"/>
    </w:pPr>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sid w:val="00983ABC"/>
    <w:rPr>
      <w:sz w:val="16"/>
      <w:szCs w:val="16"/>
    </w:rPr>
  </w:style>
  <w:style w:type="paragraph" w:styleId="CommentText">
    <w:name w:val="annotation text"/>
    <w:basedOn w:val="Normal"/>
    <w:link w:val="CommentTextChar"/>
    <w:uiPriority w:val="99"/>
    <w:unhideWhenUsed w:val="1"/>
    <w:rsid w:val="00983ABC"/>
    <w:pPr>
      <w:spacing w:line="240" w:lineRule="auto"/>
    </w:pPr>
    <w:rPr>
      <w:sz w:val="20"/>
      <w:szCs w:val="20"/>
    </w:rPr>
  </w:style>
  <w:style w:type="character" w:styleId="CommentTextChar" w:customStyle="1">
    <w:name w:val="Comment Text Char"/>
    <w:basedOn w:val="DefaultParagraphFont"/>
    <w:link w:val="CommentText"/>
    <w:uiPriority w:val="99"/>
    <w:rsid w:val="00983ABC"/>
    <w:rPr>
      <w:sz w:val="20"/>
      <w:szCs w:val="20"/>
    </w:rPr>
  </w:style>
  <w:style w:type="paragraph" w:styleId="CommentSubject">
    <w:name w:val="annotation subject"/>
    <w:basedOn w:val="CommentText"/>
    <w:next w:val="CommentText"/>
    <w:link w:val="CommentSubjectChar"/>
    <w:uiPriority w:val="99"/>
    <w:semiHidden w:val="1"/>
    <w:unhideWhenUsed w:val="1"/>
    <w:rsid w:val="00983ABC"/>
    <w:rPr>
      <w:b w:val="1"/>
      <w:bCs w:val="1"/>
    </w:rPr>
  </w:style>
  <w:style w:type="character" w:styleId="CommentSubjectChar" w:customStyle="1">
    <w:name w:val="Comment Subject Char"/>
    <w:basedOn w:val="CommentTextChar"/>
    <w:link w:val="CommentSubject"/>
    <w:uiPriority w:val="99"/>
    <w:semiHidden w:val="1"/>
    <w:rsid w:val="00983ABC"/>
    <w:rPr>
      <w:b w:val="1"/>
      <w:bCs w:val="1"/>
      <w:sz w:val="20"/>
      <w:szCs w:val="20"/>
    </w:rPr>
  </w:style>
  <w:style w:type="paragraph" w:styleId="Revision">
    <w:name w:val="Revision"/>
    <w:hidden w:val="1"/>
    <w:uiPriority w:val="99"/>
    <w:semiHidden w:val="1"/>
    <w:rsid w:val="00983ABC"/>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jc w:val="both"/>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fundatiacomunitarabuzau.ro"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fcbz.ro"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fcbz.ro" TargetMode="External"/><Relationship Id="rId8" Type="http://schemas.openxmlformats.org/officeDocument/2006/relationships/hyperlink" Target="https://fundatiacomunitarabuzau.ro/fondul-railway-systems-romania-pentru-comunitate/apel-de-proiec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8jJguFMbfv75+4HwzPRFLbSzAg==">CgMxLjAaHwoBMBIaChgICVIUChJ0YWJsZS53cWttc280ZWIwcWgaHwoBMRIaChgICVIUChJ0YWJsZS50NTdmNTVqY3o1NDgyCWguMzBqMHpsbDIJaC4zem55c2g3Mg5oLjFxem85NWQ5cWNjNjIIaC5namRneHM4AHIhMXlpUXpzOHA1M2VRUWNCT2gwTXV3dGtmOUdUd05zZmlP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2024-01-23T17:40:00Z</dcterms:created>
</cp:coreProperties>
</file>