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02">
      <w:pPr>
        <w:pageBreakBefore w:val="0"/>
        <w:spacing w:after="0" w:before="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Ghidul solicitantului</w:t>
      </w:r>
    </w:p>
    <w:p w:rsidR="00000000" w:rsidDel="00000000" w:rsidP="00000000" w:rsidRDefault="00000000" w:rsidRPr="00000000" w14:paraId="00000003">
      <w:pPr>
        <w:pageBreakBefore w:val="0"/>
        <w:spacing w:after="0" w:before="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Cercul de Donatori Buzău, ediția a 6-a</w:t>
      </w:r>
    </w:p>
    <w:p w:rsidR="00000000" w:rsidDel="00000000" w:rsidP="00000000" w:rsidRDefault="00000000" w:rsidRPr="00000000" w14:paraId="00000004">
      <w:pPr>
        <w:pageBreakBefore w:val="0"/>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pageBreakBefore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ageBreakBefore w:val="0"/>
        <w:spacing w:after="0" w:before="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Cuprins</w:t>
      </w:r>
    </w:p>
    <w:p w:rsidR="00000000" w:rsidDel="00000000" w:rsidP="00000000" w:rsidRDefault="00000000" w:rsidRPr="00000000" w14:paraId="00000008">
      <w:pPr>
        <w:pageBreakBefore w:val="0"/>
        <w:spacing w:after="0" w:before="0" w:line="24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Conceptul Cercului de Donatori Buzău</w:t>
      </w:r>
    </w:p>
    <w:p w:rsidR="00000000" w:rsidDel="00000000" w:rsidP="00000000" w:rsidRDefault="00000000" w:rsidRPr="00000000" w14:paraId="0000000A">
      <w:pPr>
        <w:pageBreakBefore w:val="0"/>
        <w:numPr>
          <w:ilvl w:val="0"/>
          <w:numId w:val="6"/>
        </w:numPr>
        <w:shd w:fill="ffffff" w:val="clea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Cum știi dacă ideea ta este eligibilă</w:t>
      </w:r>
    </w:p>
    <w:p w:rsidR="00000000" w:rsidDel="00000000" w:rsidP="00000000" w:rsidRDefault="00000000" w:rsidRPr="00000000" w14:paraId="0000000B">
      <w:pPr>
        <w:pageBreakBefore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Procedura de depunere a proiectelor</w:t>
      </w:r>
    </w:p>
    <w:p w:rsidR="00000000" w:rsidDel="00000000" w:rsidP="00000000" w:rsidRDefault="00000000" w:rsidRPr="00000000" w14:paraId="0000000C">
      <w:pPr>
        <w:pageBreakBefore w:val="0"/>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widowControl w:val="0"/>
        <w:spacing w:line="240" w:lineRule="auto"/>
        <w:ind w:left="-360" w:right="-350.39999999999964"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3.1 Cine poate aplica la Cercul de Donatori Buzău</w:t>
      </w:r>
    </w:p>
    <w:p w:rsidR="00000000" w:rsidDel="00000000" w:rsidP="00000000" w:rsidRDefault="00000000" w:rsidRPr="00000000" w14:paraId="0000000E">
      <w:pPr>
        <w:pageBreakBefore w:val="0"/>
        <w:widowControl w:val="0"/>
        <w:spacing w:line="240" w:lineRule="auto"/>
        <w:ind w:left="-360" w:right="-350.39999999999964"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Fonts w:ascii="Times New Roman" w:cs="Times New Roman" w:eastAsia="Times New Roman" w:hAnsi="Times New Roman"/>
          <w:sz w:val="24"/>
          <w:szCs w:val="24"/>
          <w:highlight w:val="white"/>
          <w:rtl w:val="0"/>
        </w:rPr>
        <w:t xml:space="preserve"> Costuri neeligibile</w:t>
      </w:r>
    </w:p>
    <w:p w:rsidR="00000000" w:rsidDel="00000000" w:rsidP="00000000" w:rsidRDefault="00000000" w:rsidRPr="00000000" w14:paraId="0000000F">
      <w:pPr>
        <w:pageBreakBefore w:val="0"/>
        <w:widowControl w:val="0"/>
        <w:spacing w:line="240" w:lineRule="auto"/>
        <w:ind w:left="-360" w:right="-350.39999999999964"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3.3 Activități neeligibile</w:t>
      </w:r>
    </w:p>
    <w:p w:rsidR="00000000" w:rsidDel="00000000" w:rsidP="00000000" w:rsidRDefault="00000000" w:rsidRPr="00000000" w14:paraId="00000010">
      <w:pPr>
        <w:pageBreakBefore w:val="0"/>
        <w:spacing w:line="240" w:lineRule="auto"/>
        <w:ind w:firstLine="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3.4. Valoarea financiară a proiectului</w:t>
      </w:r>
    </w:p>
    <w:p w:rsidR="00000000" w:rsidDel="00000000" w:rsidP="00000000" w:rsidRDefault="00000000" w:rsidRPr="00000000" w14:paraId="00000011">
      <w:pPr>
        <w:pageBreakBefore w:val="0"/>
        <w:spacing w:line="240" w:lineRule="auto"/>
        <w:ind w:firstLine="36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pageBreakBefore w:val="0"/>
        <w:numPr>
          <w:ilvl w:val="0"/>
          <w:numId w:val="6"/>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Calendarul Cercului de Donatori Buzău</w:t>
      </w:r>
      <w:r w:rsidDel="00000000" w:rsidR="00000000" w:rsidRPr="00000000">
        <w:rPr>
          <w:rtl w:val="0"/>
        </w:rPr>
      </w:r>
    </w:p>
    <w:p w:rsidR="00000000" w:rsidDel="00000000" w:rsidP="00000000" w:rsidRDefault="00000000" w:rsidRPr="00000000" w14:paraId="00000013">
      <w:pPr>
        <w:pageBreakBefore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5.   Criterii de jurizare</w:t>
      </w:r>
    </w:p>
    <w:p w:rsidR="00000000" w:rsidDel="00000000" w:rsidP="00000000" w:rsidRDefault="00000000" w:rsidRPr="00000000" w14:paraId="00000014">
      <w:pPr>
        <w:pageBreakBefore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Comitetul de evaluare a proiectelor înscrise în concurs</w:t>
      </w:r>
    </w:p>
    <w:p w:rsidR="00000000" w:rsidDel="00000000" w:rsidP="00000000" w:rsidRDefault="00000000" w:rsidRPr="00000000" w14:paraId="00000015">
      <w:pPr>
        <w:pageBreakBefore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Procedura pentru proiectele în curs de finanțare</w:t>
      </w:r>
    </w:p>
    <w:p w:rsidR="00000000" w:rsidDel="00000000" w:rsidP="00000000" w:rsidRDefault="00000000" w:rsidRPr="00000000" w14:paraId="00000016">
      <w:pPr>
        <w:keepNext w:val="1"/>
        <w:pageBreakBefore w:val="0"/>
        <w:spacing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Perioada de implementare a proiectului</w:t>
      </w:r>
    </w:p>
    <w:p w:rsidR="00000000" w:rsidDel="00000000" w:rsidP="00000000" w:rsidRDefault="00000000" w:rsidRPr="00000000" w14:paraId="00000017">
      <w:pPr>
        <w:keepNext w:val="1"/>
        <w:pageBreakBefore w:val="0"/>
        <w:spacing w:line="240" w:lineRule="auto"/>
        <w:ind w:left="1800" w:hanging="36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8.1 Modalități de plată </w:t>
      </w:r>
    </w:p>
    <w:p w:rsidR="00000000" w:rsidDel="00000000" w:rsidP="00000000" w:rsidRDefault="00000000" w:rsidRPr="00000000" w14:paraId="00000018">
      <w:pPr>
        <w:pageBreakBefore w:val="0"/>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Eligibilitatea cheltuielilor </w:t>
      </w:r>
    </w:p>
    <w:p w:rsidR="00000000" w:rsidDel="00000000" w:rsidP="00000000" w:rsidRDefault="00000000" w:rsidRPr="00000000" w14:paraId="00000019">
      <w:pPr>
        <w:pageBreakBefore w:val="0"/>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Monitorizare </w:t>
      </w:r>
    </w:p>
    <w:p w:rsidR="00000000" w:rsidDel="00000000" w:rsidP="00000000" w:rsidRDefault="00000000" w:rsidRPr="00000000" w14:paraId="0000001A">
      <w:pPr>
        <w:pageBreakBefore w:val="0"/>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Drepturile părților </w:t>
      </w:r>
    </w:p>
    <w:p w:rsidR="00000000" w:rsidDel="00000000" w:rsidP="00000000" w:rsidRDefault="00000000" w:rsidRPr="00000000" w14:paraId="0000001B">
      <w:pPr>
        <w:pageBreakBefore w:val="0"/>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Obligațiile părților</w:t>
      </w:r>
    </w:p>
    <w:p w:rsidR="00000000" w:rsidDel="00000000" w:rsidP="00000000" w:rsidRDefault="00000000" w:rsidRPr="00000000" w14:paraId="0000001C">
      <w:pPr>
        <w:pageBreakBefore w:val="0"/>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Vizibilitate</w:t>
      </w:r>
    </w:p>
    <w:p w:rsidR="00000000" w:rsidDel="00000000" w:rsidP="00000000" w:rsidRDefault="00000000" w:rsidRPr="00000000" w14:paraId="0000001D">
      <w:pPr>
        <w:shd w:fill="ffffff" w:val="clea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9. Ce rapoarte așteptăm după încheierea proiectului</w:t>
      </w:r>
      <w:r w:rsidDel="00000000" w:rsidR="00000000" w:rsidRPr="00000000">
        <w:rPr>
          <w:rtl w:val="0"/>
        </w:rPr>
      </w:r>
    </w:p>
    <w:p w:rsidR="00000000" w:rsidDel="00000000" w:rsidP="00000000" w:rsidRDefault="00000000" w:rsidRPr="00000000" w14:paraId="0000001E">
      <w:pPr>
        <w:pageBreakBefore w:val="0"/>
        <w:widowControl w:val="0"/>
        <w:spacing w:line="240" w:lineRule="auto"/>
        <w:ind w:right="-566.3999999999987" w:firstLine="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ageBreakBefore w:val="0"/>
        <w:widowControl w:val="0"/>
        <w:spacing w:before="249.60000000000002" w:lineRule="auto"/>
        <w:ind w:left="360" w:right="2491.200000000001" w:firstLine="0"/>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0">
      <w:pPr>
        <w:pageBreakBefore w:val="0"/>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pageBreakBefore w:val="0"/>
        <w:widowControl w:val="0"/>
        <w:spacing w:line="240" w:lineRule="auto"/>
        <w:ind w:left="-360" w:right="-350.39999999999964"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2">
      <w:pPr>
        <w:pageBreakBefore w:val="0"/>
        <w:widowControl w:val="0"/>
        <w:spacing w:line="240" w:lineRule="auto"/>
        <w:ind w:left="-360" w:right="-350.39999999999964"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23">
      <w:pPr>
        <w:pageBreakBefore w:val="0"/>
        <w:widowControl w:val="0"/>
        <w:spacing w:line="240" w:lineRule="auto"/>
        <w:ind w:left="-720" w:right="-566.3999999999987"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4">
      <w:pPr>
        <w:pageBreakBefore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ageBreakBefore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ageBreakBefore w:val="0"/>
        <w:spacing w:after="0" w:before="0" w:line="240" w:lineRule="auto"/>
        <w:ind w:right="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ageBreakBefore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ageBreakBefore w:val="0"/>
        <w:numPr>
          <w:ilvl w:val="0"/>
          <w:numId w:val="11"/>
        </w:numPr>
        <w:spacing w:after="0" w:before="0" w:line="240" w:lineRule="auto"/>
        <w:ind w:left="720" w:hanging="36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Conceptul Cercului de Donatori Buzau</w:t>
      </w:r>
      <w:r w:rsidDel="00000000" w:rsidR="00000000" w:rsidRPr="00000000">
        <w:rPr>
          <w:rtl w:val="0"/>
        </w:rPr>
      </w:r>
    </w:p>
    <w:p w:rsidR="00000000" w:rsidDel="00000000" w:rsidP="00000000" w:rsidRDefault="00000000" w:rsidRPr="00000000" w14:paraId="00000030">
      <w:pPr>
        <w:pageBreakBefore w:val="0"/>
        <w:spacing w:after="0" w:before="0" w:line="240" w:lineRule="auto"/>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pageBreakBefore w:val="0"/>
        <w:spacing w:after="0" w:before="0"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În toată lumea, membrii comunității se implica la dezvoltarea locului in care trăiesc şi influențeaza direct viața "cetății". Acesta este și scopul Cercului de Donatori, un eveniment de crowdfunding ce aduce la un loc organizații non-profit ce propun proiecte cu impact social în comunitatea buzoiană și donatori ce vor să susțină aceste proiecte. Acest mecanism de strângere de fonduri face parte din rețeaua națională TFN România, o inițiativă a Asociației pentru Relații Comunitare și The Funding Network, pus la cale în Buzău de Fundația Comunitară Buzău și localnici care iubesc comunitatea buzoiană și cred în schimbările aduse de implicarea socială a fiecăruia.</w:t>
      </w:r>
    </w:p>
    <w:p w:rsidR="00000000" w:rsidDel="00000000" w:rsidP="00000000" w:rsidRDefault="00000000" w:rsidRPr="00000000" w14:paraId="00000032">
      <w:pPr>
        <w:pageBreakBefore w:val="0"/>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pStyle w:val="Heading1"/>
        <w:keepNext w:val="0"/>
        <w:keepLines w:val="0"/>
        <w:pageBreakBefore w:val="0"/>
        <w:shd w:fill="ffffff" w:val="clear"/>
        <w:spacing w:after="0" w:before="0" w:line="240" w:lineRule="auto"/>
        <w:ind w:left="0" w:firstLine="0"/>
        <w:rPr>
          <w:rFonts w:ascii="Times New Roman" w:cs="Times New Roman" w:eastAsia="Times New Roman" w:hAnsi="Times New Roman"/>
          <w:b w:val="1"/>
          <w:i w:val="1"/>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i w:val="1"/>
          <w:sz w:val="24"/>
          <w:szCs w:val="24"/>
          <w:highlight w:val="white"/>
          <w:rtl w:val="0"/>
        </w:rPr>
        <w:t xml:space="preserve">Cum funcționează Cercul de Donatori Buzău?</w:t>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Cercul de Donatori Buzău este un eveniment dedicat comunității buzoiene. In urma unui apel de proiecte, sunt invitate să se înscrie proiecte ale ONG-urilor sau grupurilor de inițiativă ce activează în județul Buzău, care au impact asupra comunitatii locale. Acestea vor intra în procesul de jurizare. Juriul este anunțat public pe site-ul Fundației Comunitare Buzău va fi format din specialiști în domeniu, oameni implicați activ și membri ai Fundației Comunitare Buzău.</w:t>
      </w:r>
    </w:p>
    <w:p w:rsidR="00000000" w:rsidDel="00000000" w:rsidP="00000000" w:rsidRDefault="00000000" w:rsidRPr="00000000" w14:paraId="00000036">
      <w:pPr>
        <w:pageBreakBefore w:val="0"/>
        <w:spacing w:after="0" w:before="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Pentru ca este un eveniment cu si despre buzoieni, juriul va selecta 3 cele mai relevante proiecte inscrise. Perioada de jurizare va implica  analiza documentatiei depuse, cat si, acolo unde este cazul, o discutie online sau direct cu responsabilul de proiect. Dupa anuntarea castigatorilor, vor urma intalniri ale acestora cu responsabilii Cercului de Donatori pentru pregatirea evenimentului propriu zis, aceasta implicand mobilizarea donatorilor atat pentru seara evenimentului cat si pentru platforma online de pe website-ul Fundației Comunitare Buzău, diseminarea informației, promovarea proiectului in diferite medii, stabilirea unui ambasador, precum și alte detalii necesare pregătirii.</w:t>
      </w:r>
    </w:p>
    <w:p w:rsidR="00000000" w:rsidDel="00000000" w:rsidP="00000000" w:rsidRDefault="00000000" w:rsidRPr="00000000" w14:paraId="00000037">
      <w:pPr>
        <w:pageBreakBefore w:val="0"/>
        <w:shd w:fill="ffffff" w:val="clear"/>
        <w:spacing w:after="0" w:before="0"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În cadrul evenimentului, fiecare candidat își prezintă proiectul în fața donatorilor din sală, într-un interval de maxim 6 minute, urmate de 6 minute de întrebări și interacțiune cu donatorii.</w:t>
      </w:r>
    </w:p>
    <w:p w:rsidR="00000000" w:rsidDel="00000000" w:rsidP="00000000" w:rsidRDefault="00000000" w:rsidRPr="00000000" w14:paraId="00000038">
      <w:pPr>
        <w:pageBreakBefore w:val="0"/>
        <w:shd w:fill="ffffff" w:val="clear"/>
        <w:spacing w:after="0" w:before="0"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Fiecare proiect are un ambasador care îl promovează și îl susține. De asemenea, ambasadorul are la rândul său 3 minute în care să își motiveze sprijinul pentru acel proiect și să motiveze donatorii să investească în el, donând. Stabilirea ambasadorilor se va face împreună cu reprezentanții proiectului și a membrilor juriului la prima întâlnire după anunțarea câștigătorilor, pe baza propunerilor ambelor părți. </w:t>
      </w:r>
    </w:p>
    <w:p w:rsidR="00000000" w:rsidDel="00000000" w:rsidP="00000000" w:rsidRDefault="00000000" w:rsidRPr="00000000" w14:paraId="00000039">
      <w:pPr>
        <w:pageBreakBefore w:val="0"/>
        <w:shd w:fill="ffffff" w:val="clear"/>
        <w:spacing w:after="0" w:before="0"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Donațiile se pot face inainte de eveniment, pe loc în cadrul evenimentului dar și prin transfer bancar, după eveniment. Exista și posibilitatea de a dona produse, spatiu de lucru, ore de voluntariat, servicii pro-bono etc. </w:t>
      </w:r>
    </w:p>
    <w:p w:rsidR="00000000" w:rsidDel="00000000" w:rsidP="00000000" w:rsidRDefault="00000000" w:rsidRPr="00000000" w14:paraId="0000003A">
      <w:pPr>
        <w:pageBreakBefore w:val="0"/>
        <w:shd w:fill="ffffff" w:val="clear"/>
        <w:spacing w:after="0" w:before="0" w:line="24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pageBreakBefore w:val="0"/>
        <w:shd w:fill="ffffff" w:val="clear"/>
        <w:spacing w:after="0" w:before="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numPr>
          <w:ilvl w:val="0"/>
          <w:numId w:val="11"/>
        </w:numPr>
        <w:spacing w:line="24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Cum știi dacă ideea ta de proiect este eligibilă  </w:t>
      </w:r>
      <w:r w:rsidDel="00000000" w:rsidR="00000000" w:rsidRPr="00000000">
        <w:rPr>
          <w:rtl w:val="0"/>
        </w:rPr>
      </w:r>
    </w:p>
    <w:p w:rsidR="00000000" w:rsidDel="00000000" w:rsidP="00000000" w:rsidRDefault="00000000" w:rsidRPr="00000000" w14:paraId="0000003D">
      <w:pPr>
        <w:pageBreakBefore w:val="0"/>
        <w:shd w:fill="ffffff" w:val="clear"/>
        <w:spacing w:after="0" w:before="0" w:line="240" w:lineRule="auto"/>
        <w:ind w:firstLine="72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E">
      <w:pPr>
        <w:pageBreakBefore w:val="0"/>
        <w:shd w:fill="ffffff" w:val="clear"/>
        <w:spacing w:after="0"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Orice idee de schimbare în bine a comunității buzoiene este binevenită. Pentru înscrierea proiectului este important să ai în vedere câteva lucruri:</w:t>
      </w:r>
    </w:p>
    <w:p w:rsidR="00000000" w:rsidDel="00000000" w:rsidP="00000000" w:rsidRDefault="00000000" w:rsidRPr="00000000" w14:paraId="0000003F">
      <w:pPr>
        <w:pageBreakBefore w:val="0"/>
        <w:numPr>
          <w:ilvl w:val="0"/>
          <w:numId w:val="13"/>
        </w:numPr>
        <w:shd w:fill="ffffff" w:val="clear"/>
        <w:spacing w:after="0" w:before="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 încadrezi în una din următoarele categorii: grup de inițiativă (grup de minim trei persoane dintre care cel puțin una cu vârsta peste 18 ani) sau ONG;</w:t>
      </w:r>
    </w:p>
    <w:p w:rsidR="00000000" w:rsidDel="00000000" w:rsidP="00000000" w:rsidRDefault="00000000" w:rsidRPr="00000000" w14:paraId="00000040">
      <w:pPr>
        <w:pageBreakBefore w:val="0"/>
        <w:numPr>
          <w:ilvl w:val="0"/>
          <w:numId w:val="13"/>
        </w:numPr>
        <w:shd w:fill="ffffff" w:val="clear"/>
        <w:spacing w:after="0" w:before="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activitățile propuse pot fi implementate în termen de 8 luni de la data primirii finanțării;</w:t>
      </w:r>
    </w:p>
    <w:p w:rsidR="00000000" w:rsidDel="00000000" w:rsidP="00000000" w:rsidRDefault="00000000" w:rsidRPr="00000000" w14:paraId="00000041">
      <w:pPr>
        <w:pageBreakBefore w:val="0"/>
        <w:numPr>
          <w:ilvl w:val="0"/>
          <w:numId w:val="13"/>
        </w:numPr>
        <w:shd w:fill="ffffff" w:val="clear"/>
        <w:spacing w:after="0" w:before="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bugetul solicitat se încadrează în jurul valorii menționate pe pagina dedicată evenimentului dar nu reprezintă neapărat întreaga sumă necesară proiectului. Poate există, de asemenea, cofinanțare sau o altă sursă de finanțare externă;</w:t>
      </w:r>
    </w:p>
    <w:p w:rsidR="00000000" w:rsidDel="00000000" w:rsidP="00000000" w:rsidRDefault="00000000" w:rsidRPr="00000000" w14:paraId="00000042">
      <w:pPr>
        <w:pageBreakBefore w:val="0"/>
        <w:numPr>
          <w:ilvl w:val="0"/>
          <w:numId w:val="13"/>
        </w:numPr>
        <w:shd w:fill="ffffff" w:val="clear"/>
        <w:spacing w:after="0" w:before="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proiectul înscris rezolvă o nevoie reală sau produce impact real în comunitate;</w:t>
      </w:r>
    </w:p>
    <w:p w:rsidR="00000000" w:rsidDel="00000000" w:rsidP="00000000" w:rsidRDefault="00000000" w:rsidRPr="00000000" w14:paraId="00000043">
      <w:pPr>
        <w:pageBreakBefore w:val="0"/>
        <w:numPr>
          <w:ilvl w:val="0"/>
          <w:numId w:val="13"/>
        </w:numPr>
        <w:shd w:fill="ffffff" w:val="clear"/>
        <w:spacing w:after="0" w:before="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după implementarea activităților, se poate face dovada rezultatelor;</w:t>
      </w:r>
    </w:p>
    <w:p w:rsidR="00000000" w:rsidDel="00000000" w:rsidP="00000000" w:rsidRDefault="00000000" w:rsidRPr="00000000" w14:paraId="00000044">
      <w:pPr>
        <w:pageBreakBefore w:val="0"/>
        <w:numPr>
          <w:ilvl w:val="0"/>
          <w:numId w:val="13"/>
        </w:numPr>
        <w:shd w:fill="ffffff" w:val="clear"/>
        <w:spacing w:after="0" w:before="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sau poate deveni un proiect pe termen lung, sau la scara mai mare;</w:t>
      </w:r>
    </w:p>
    <w:p w:rsidR="00000000" w:rsidDel="00000000" w:rsidP="00000000" w:rsidRDefault="00000000" w:rsidRPr="00000000" w14:paraId="00000045">
      <w:pPr>
        <w:pageBreakBefore w:val="0"/>
        <w:numPr>
          <w:ilvl w:val="0"/>
          <w:numId w:val="13"/>
        </w:numPr>
        <w:shd w:fill="ffffff" w:val="clear"/>
        <w:spacing w:after="0" w:before="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aplicantul poate atrage în cadrul evenimentului Cercul de Donatori Buzău  dar și prin pagina de donație dedicate pe site-ul Fundației Comunitare Buzău, donațiile ce însumează finanțarea solicitată;</w:t>
      </w:r>
    </w:p>
    <w:p w:rsidR="00000000" w:rsidDel="00000000" w:rsidP="00000000" w:rsidRDefault="00000000" w:rsidRPr="00000000" w14:paraId="00000046">
      <w:pPr>
        <w:pageBreakBefore w:val="0"/>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pageBreakBefore w:val="0"/>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15% din sumele donate în cadrul evenimentului Cercul de Donatori Buzau,</w:t>
      </w:r>
      <w:r w:rsidDel="00000000" w:rsidR="00000000" w:rsidRPr="00000000">
        <w:rPr>
          <w:rFonts w:ascii="Times New Roman" w:cs="Times New Roman" w:eastAsia="Times New Roman" w:hAnsi="Times New Roman"/>
          <w:sz w:val="24"/>
          <w:szCs w:val="24"/>
          <w:highlight w:val="white"/>
          <w:rtl w:val="0"/>
        </w:rPr>
        <w:t xml:space="preserve"> ediția a 6-a, pre și post eveniment vor fi direcționate către fondul administrativ al Fundației Comunitare Buzău, urmând să acopere costul organizării evenimentului și a cheltuielilor aferente gestionării implementării proiectului, a informării donatorilor și a suportului oferit beneficiarilor.</w:t>
      </w:r>
    </w:p>
    <w:p w:rsidR="00000000" w:rsidDel="00000000" w:rsidP="00000000" w:rsidRDefault="00000000" w:rsidRPr="00000000" w14:paraId="00000048">
      <w:pPr>
        <w:pageBreakBefore w:val="0"/>
        <w:spacing w:line="24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9">
      <w:pPr>
        <w:numPr>
          <w:ilvl w:val="0"/>
          <w:numId w:val="11"/>
        </w:numPr>
        <w:spacing w:line="24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Procedura de înscriere a proiectelor</w:t>
      </w:r>
      <w:r w:rsidDel="00000000" w:rsidR="00000000" w:rsidRPr="00000000">
        <w:rPr>
          <w:rtl w:val="0"/>
        </w:rPr>
      </w:r>
    </w:p>
    <w:p w:rsidR="00000000" w:rsidDel="00000000" w:rsidP="00000000" w:rsidRDefault="00000000" w:rsidRPr="00000000" w14:paraId="0000004A">
      <w:pPr>
        <w:spacing w:line="240" w:lineRule="auto"/>
        <w:ind w:left="720" w:firstLine="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B">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Completează cele 2 formulare disponibile pe pagina programului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https://fundatiacomunitarabuzau.ro/cercul-de-donatori/cercul-de-donatori-buzau-editia-a-6-a/</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Anexa 1 Formularul de aplicare</w:t>
      </w:r>
      <w:r w:rsidDel="00000000" w:rsidR="00000000" w:rsidRPr="00000000">
        <w:rPr>
          <w:rFonts w:ascii="Times New Roman" w:cs="Times New Roman" w:eastAsia="Times New Roman" w:hAnsi="Times New Roman"/>
          <w:sz w:val="24"/>
          <w:szCs w:val="24"/>
          <w:highlight w:val="white"/>
          <w:rtl w:val="0"/>
        </w:rPr>
        <w:t xml:space="preserve"> și </w:t>
      </w:r>
      <w:r w:rsidDel="00000000" w:rsidR="00000000" w:rsidRPr="00000000">
        <w:rPr>
          <w:rFonts w:ascii="Times New Roman" w:cs="Times New Roman" w:eastAsia="Times New Roman" w:hAnsi="Times New Roman"/>
          <w:b w:val="1"/>
          <w:sz w:val="24"/>
          <w:szCs w:val="24"/>
          <w:highlight w:val="white"/>
          <w:rtl w:val="0"/>
        </w:rPr>
        <w:t xml:space="preserve">Anexa 2 Formularul de buget</w:t>
      </w:r>
      <w:r w:rsidDel="00000000" w:rsidR="00000000" w:rsidRPr="00000000">
        <w:rPr>
          <w:rFonts w:ascii="Times New Roman" w:cs="Times New Roman" w:eastAsia="Times New Roman" w:hAnsi="Times New Roman"/>
          <w:sz w:val="24"/>
          <w:szCs w:val="24"/>
          <w:highlight w:val="white"/>
          <w:rtl w:val="0"/>
        </w:rPr>
        <w:t xml:space="preserve"> și le trimiți la </w:t>
      </w:r>
      <w:hyperlink r:id="rId8">
        <w:r w:rsidDel="00000000" w:rsidR="00000000" w:rsidRPr="00000000">
          <w:rPr>
            <w:rFonts w:ascii="Times New Roman" w:cs="Times New Roman" w:eastAsia="Times New Roman" w:hAnsi="Times New Roman"/>
            <w:sz w:val="24"/>
            <w:szCs w:val="24"/>
            <w:highlight w:val="white"/>
            <w:u w:val="single"/>
            <w:rtl w:val="0"/>
          </w:rPr>
          <w:t xml:space="preserve">contact@fcbz.ro</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Toate documentele completate vor fi trimise până la data</w:t>
      </w:r>
      <w:r w:rsidDel="00000000" w:rsidR="00000000" w:rsidRPr="00000000">
        <w:rPr>
          <w:rFonts w:ascii="Times New Roman" w:cs="Times New Roman" w:eastAsia="Times New Roman" w:hAnsi="Times New Roman"/>
          <w:sz w:val="24"/>
          <w:szCs w:val="24"/>
          <w:rtl w:val="0"/>
        </w:rPr>
        <w:t xml:space="preserve"> de </w:t>
      </w:r>
      <w:r w:rsidDel="00000000" w:rsidR="00000000" w:rsidRPr="00000000">
        <w:rPr>
          <w:rFonts w:ascii="Times New Roman" w:cs="Times New Roman" w:eastAsia="Times New Roman" w:hAnsi="Times New Roman"/>
          <w:b w:val="1"/>
          <w:sz w:val="24"/>
          <w:szCs w:val="24"/>
          <w:rtl w:val="0"/>
        </w:rPr>
        <w:t xml:space="preserve">5 noiembrie 2024, ora 23:59. </w:t>
      </w:r>
    </w:p>
    <w:p w:rsidR="00000000" w:rsidDel="00000000" w:rsidP="00000000" w:rsidRDefault="00000000" w:rsidRPr="00000000" w14:paraId="0000004D">
      <w:pPr>
        <w:spacing w:line="276" w:lineRule="auto"/>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În termen de maximum 2 zile lucrătoare va fi trimis un e-mail de confirmare a primirii formularelor completate. În cazul în care nu vei primi acest e-mail, te rugăm să ne contactezi la 0774.942.170 pentru a verifica stadiul înscrierii proiectului tău.</w:t>
      </w:r>
    </w:p>
    <w:p w:rsidR="00000000" w:rsidDel="00000000" w:rsidP="00000000" w:rsidRDefault="00000000" w:rsidRPr="00000000" w14:paraId="0000004F">
      <w:pP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Selecția proiectelor va fi făcută în perio</w:t>
      </w:r>
      <w:r w:rsidDel="00000000" w:rsidR="00000000" w:rsidRPr="00000000">
        <w:rPr>
          <w:rFonts w:ascii="Times New Roman" w:cs="Times New Roman" w:eastAsia="Times New Roman" w:hAnsi="Times New Roman"/>
          <w:b w:val="1"/>
          <w:sz w:val="24"/>
          <w:szCs w:val="24"/>
          <w:rtl w:val="0"/>
        </w:rPr>
        <w:t xml:space="preserve">ada </w:t>
      </w:r>
      <w:r w:rsidDel="00000000" w:rsidR="00000000" w:rsidRPr="00000000">
        <w:rPr>
          <w:rFonts w:ascii="Times New Roman" w:cs="Times New Roman" w:eastAsia="Times New Roman" w:hAnsi="Times New Roman"/>
          <w:b w:val="1"/>
          <w:sz w:val="24"/>
          <w:szCs w:val="24"/>
          <w:rtl w:val="0"/>
        </w:rPr>
        <w:t xml:space="preserve">6 noiembrie - 20 noiembrie 2024</w:t>
      </w:r>
      <w:r w:rsidDel="00000000" w:rsidR="00000000" w:rsidRPr="00000000">
        <w:rPr>
          <w:rFonts w:ascii="Times New Roman" w:cs="Times New Roman" w:eastAsia="Times New Roman" w:hAnsi="Times New Roman"/>
          <w:b w:val="1"/>
          <w:sz w:val="24"/>
          <w:szCs w:val="24"/>
          <w:rtl w:val="0"/>
        </w:rPr>
        <w:t xml:space="preserve"> de către un </w:t>
      </w:r>
      <w:r w:rsidDel="00000000" w:rsidR="00000000" w:rsidRPr="00000000">
        <w:rPr>
          <w:rFonts w:ascii="Times New Roman" w:cs="Times New Roman" w:eastAsia="Times New Roman" w:hAnsi="Times New Roman"/>
          <w:b w:val="1"/>
          <w:sz w:val="24"/>
          <w:szCs w:val="24"/>
          <w:highlight w:val="white"/>
          <w:rtl w:val="0"/>
        </w:rPr>
        <w:t xml:space="preserve">juriu independent</w:t>
      </w:r>
      <w:r w:rsidDel="00000000" w:rsidR="00000000" w:rsidRPr="00000000">
        <w:rPr>
          <w:rFonts w:ascii="Times New Roman" w:cs="Times New Roman" w:eastAsia="Times New Roman" w:hAnsi="Times New Roman"/>
          <w:sz w:val="24"/>
          <w:szCs w:val="24"/>
          <w:highlight w:val="white"/>
          <w:rtl w:val="0"/>
        </w:rPr>
        <w:t xml:space="preserve"> format din specialiști, persoane active din comunitatea locală și membri ai Fundației Comunitare Buzău. Componența juriului va fi făcută publică pe site-ul organizației.</w:t>
      </w:r>
    </w:p>
    <w:p w:rsidR="00000000" w:rsidDel="00000000" w:rsidP="00000000" w:rsidRDefault="00000000" w:rsidRPr="00000000" w14:paraId="00000051">
      <w:pPr>
        <w:spacing w:line="276"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Anunțarea proiectelor câștigătoare se va face</w:t>
      </w:r>
      <w:r w:rsidDel="00000000" w:rsidR="00000000" w:rsidRPr="00000000">
        <w:rPr>
          <w:rFonts w:ascii="Times New Roman" w:cs="Times New Roman" w:eastAsia="Times New Roman" w:hAnsi="Times New Roman"/>
          <w:b w:val="1"/>
          <w:sz w:val="24"/>
          <w:szCs w:val="24"/>
          <w:rtl w:val="0"/>
        </w:rPr>
        <w:t xml:space="preserve"> pe</w:t>
      </w:r>
      <w:r w:rsidDel="00000000" w:rsidR="00000000" w:rsidRPr="00000000">
        <w:rPr>
          <w:rFonts w:ascii="Times New Roman" w:cs="Times New Roman" w:eastAsia="Times New Roman" w:hAnsi="Times New Roman"/>
          <w:b w:val="1"/>
          <w:sz w:val="24"/>
          <w:szCs w:val="24"/>
          <w:rtl w:val="0"/>
        </w:rPr>
        <w:t xml:space="preserve"> 21 noiembrie 2024.</w:t>
      </w:r>
      <w:r w:rsidDel="00000000" w:rsidR="00000000" w:rsidRPr="00000000">
        <w:rPr>
          <w:rtl w:val="0"/>
        </w:rPr>
      </w:r>
    </w:p>
    <w:p w:rsidR="00000000" w:rsidDel="00000000" w:rsidP="00000000" w:rsidRDefault="00000000" w:rsidRPr="00000000" w14:paraId="00000053">
      <w:pPr>
        <w:pageBreakBefore w:val="0"/>
        <w:widowControl w:val="0"/>
        <w:spacing w:before="0" w:line="240" w:lineRule="auto"/>
        <w:ind w:left="0" w:right="-350.39999999999964"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4">
      <w:pPr>
        <w:pageBreakBefore w:val="0"/>
        <w:widowControl w:val="0"/>
        <w:spacing w:before="0" w:line="240" w:lineRule="auto"/>
        <w:ind w:left="0" w:right="-350.39999999999964"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3.1 Cine poate înscrie proiecte la Cercul de Donatori Buzău?</w:t>
      </w:r>
    </w:p>
    <w:p w:rsidR="00000000" w:rsidDel="00000000" w:rsidP="00000000" w:rsidRDefault="00000000" w:rsidRPr="00000000" w14:paraId="00000055">
      <w:pPr>
        <w:pageBreakBefore w:val="0"/>
        <w:widowControl w:val="0"/>
        <w:spacing w:before="0" w:line="240" w:lineRule="auto"/>
        <w:ind w:left="0" w:right="-40.8661417322827"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6">
      <w:pPr>
        <w:pageBreakBefore w:val="0"/>
        <w:widowControl w:val="0"/>
        <w:spacing w:before="0" w:line="240" w:lineRule="auto"/>
        <w:ind w:left="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Dacă ești ONG sau grup de inițiativă (un grup format din trei persoane fizice dintre care minim un adult) și ai o idee de proiect ce vrea să dezvolte comunitatea buzoiană, atunci îți  așteptăm proiectul. </w:t>
      </w:r>
    </w:p>
    <w:p w:rsidR="00000000" w:rsidDel="00000000" w:rsidP="00000000" w:rsidRDefault="00000000" w:rsidRPr="00000000" w14:paraId="00000057">
      <w:pPr>
        <w:pageBreakBefore w:val="0"/>
        <w:widowControl w:val="0"/>
        <w:spacing w:before="0" w:line="240" w:lineRule="auto"/>
        <w:ind w:left="0" w:right="-350.39999999999964"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pageBreakBefore w:val="0"/>
        <w:widowControl w:val="0"/>
        <w:spacing w:before="0" w:line="240" w:lineRule="auto"/>
        <w:ind w:left="0" w:right="-350.39999999999964"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Sunt eligibile:</w:t>
      </w:r>
    </w:p>
    <w:p w:rsidR="00000000" w:rsidDel="00000000" w:rsidP="00000000" w:rsidRDefault="00000000" w:rsidRPr="00000000" w14:paraId="00000059">
      <w:pPr>
        <w:pageBreakBefore w:val="0"/>
        <w:widowControl w:val="0"/>
        <w:spacing w:before="0" w:line="240" w:lineRule="auto"/>
        <w:ind w:left="0" w:right="-350.39999999999964"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organizații non-guvernamentale (ONG-uri)</w:t>
      </w:r>
    </w:p>
    <w:p w:rsidR="00000000" w:rsidDel="00000000" w:rsidP="00000000" w:rsidRDefault="00000000" w:rsidRPr="00000000" w14:paraId="0000005A">
      <w:pPr>
        <w:pageBreakBefore w:val="0"/>
        <w:widowControl w:val="0"/>
        <w:spacing w:before="0" w:line="240" w:lineRule="auto"/>
        <w:ind w:left="0" w:right="-350.39999999999964"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grupuri de inițiativă (un grup format din trei persoane fizice dintre care minim un adult)  </w:t>
      </w:r>
    </w:p>
    <w:p w:rsidR="00000000" w:rsidDel="00000000" w:rsidP="00000000" w:rsidRDefault="00000000" w:rsidRPr="00000000" w14:paraId="0000005B">
      <w:pPr>
        <w:pageBreakBefore w:val="0"/>
        <w:widowControl w:val="0"/>
        <w:spacing w:before="0" w:line="240" w:lineRule="auto"/>
        <w:ind w:left="0" w:right="-350.39999999999964"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pageBreakBefore w:val="0"/>
        <w:widowControl w:val="0"/>
        <w:spacing w:line="240" w:lineRule="auto"/>
        <w:ind w:left="0" w:right="-40.866141732282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Poate aplica orice persoană care are o idee de proiect, are vârsta minimă de 18 ani, se încadrează în una dintre categoriile anterioare, nu a fost condamnat penal sau civil și nu se află sub anchetă judiciară în vederea determinării (ne)vinovăției. </w:t>
      </w:r>
      <w:r w:rsidDel="00000000" w:rsidR="00000000" w:rsidRPr="00000000">
        <w:rPr>
          <w:rFonts w:ascii="Times New Roman" w:cs="Times New Roman" w:eastAsia="Times New Roman" w:hAnsi="Times New Roman"/>
          <w:sz w:val="24"/>
          <w:szCs w:val="24"/>
          <w:highlight w:val="white"/>
          <w:rtl w:val="0"/>
        </w:rPr>
        <w:t xml:space="preserve">Nu a fost finanțată anterior în niciun alt program derulat de Fundația Comunitară Buzău.</w:t>
      </w:r>
    </w:p>
    <w:p w:rsidR="00000000" w:rsidDel="00000000" w:rsidP="00000000" w:rsidRDefault="00000000" w:rsidRPr="00000000" w14:paraId="0000005D">
      <w:pPr>
        <w:pageBreakBefore w:val="0"/>
        <w:widowControl w:val="0"/>
        <w:spacing w:line="240" w:lineRule="auto"/>
        <w:ind w:left="0" w:right="-40.866141732282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widowControl w:val="0"/>
        <w:spacing w:line="240" w:lineRule="auto"/>
        <w:ind w:left="0"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*Notă - Pot aplica cu o nouă idee Grupurile de Inițiativă finanțate anterior dacă între timp au dobândit statutul de ONG.</w:t>
      </w:r>
    </w:p>
    <w:p w:rsidR="00000000" w:rsidDel="00000000" w:rsidP="00000000" w:rsidRDefault="00000000" w:rsidRPr="00000000" w14:paraId="0000005F">
      <w:pPr>
        <w:pageBreakBefore w:val="0"/>
        <w:widowControl w:val="0"/>
        <w:spacing w:before="0" w:line="240" w:lineRule="auto"/>
        <w:ind w:left="0" w:right="-350.3999999999996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widowControl w:val="0"/>
        <w:spacing w:before="0" w:line="240" w:lineRule="auto"/>
        <w:ind w:left="0" w:right="-350.399999999999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Nu sunt eligibile:</w:t>
      </w:r>
    </w:p>
    <w:p w:rsidR="00000000" w:rsidDel="00000000" w:rsidP="00000000" w:rsidRDefault="00000000" w:rsidRPr="00000000" w14:paraId="00000061">
      <w:pPr>
        <w:pageBreakBefore w:val="0"/>
        <w:widowControl w:val="0"/>
        <w:numPr>
          <w:ilvl w:val="0"/>
          <w:numId w:val="15"/>
        </w:numPr>
        <w:spacing w:before="0"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persoane fizice;</w:t>
      </w:r>
      <w:r w:rsidDel="00000000" w:rsidR="00000000" w:rsidRPr="00000000">
        <w:rPr>
          <w:rtl w:val="0"/>
        </w:rPr>
      </w:r>
    </w:p>
    <w:p w:rsidR="00000000" w:rsidDel="00000000" w:rsidP="00000000" w:rsidRDefault="00000000" w:rsidRPr="00000000" w14:paraId="00000062">
      <w:pPr>
        <w:pageBreakBefore w:val="0"/>
        <w:widowControl w:val="0"/>
        <w:numPr>
          <w:ilvl w:val="0"/>
          <w:numId w:val="15"/>
        </w:numPr>
        <w:spacing w:after="0" w:before="0"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societăţile comerciale sau cele care derulează activităţi aducătoare de venit, precum și organizațiile non-profit ce: </w:t>
      </w:r>
      <w:r w:rsidDel="00000000" w:rsidR="00000000" w:rsidRPr="00000000">
        <w:rPr>
          <w:rtl w:val="0"/>
        </w:rPr>
      </w:r>
    </w:p>
    <w:p w:rsidR="00000000" w:rsidDel="00000000" w:rsidP="00000000" w:rsidRDefault="00000000" w:rsidRPr="00000000" w14:paraId="00000063">
      <w:pPr>
        <w:pageBreakBefore w:val="0"/>
        <w:widowControl w:val="0"/>
        <w:numPr>
          <w:ilvl w:val="0"/>
          <w:numId w:val="19"/>
        </w:numPr>
        <w:spacing w:after="0" w:before="0" w:lineRule="auto"/>
        <w:ind w:left="1428.6614173228347"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află în stare de insolvență sau fac obiectul unei proceduri de lichidare sau de administrare judiciară, au încheiate concordate, şi-au suspendat activitatea economică sau fac obiectul unei proceduri în urma acestor situaţii sau se află în situaţii similare în urma unei proceduri de aceeaşi natură prevăzute de legislaţia sau de reglementările naţionale; </w:t>
      </w:r>
      <w:r w:rsidDel="00000000" w:rsidR="00000000" w:rsidRPr="00000000">
        <w:rPr>
          <w:rtl w:val="0"/>
        </w:rPr>
      </w:r>
    </w:p>
    <w:p w:rsidR="00000000" w:rsidDel="00000000" w:rsidP="00000000" w:rsidRDefault="00000000" w:rsidRPr="00000000" w14:paraId="00000064">
      <w:pPr>
        <w:pageBreakBefore w:val="0"/>
        <w:widowControl w:val="0"/>
        <w:numPr>
          <w:ilvl w:val="0"/>
          <w:numId w:val="19"/>
        </w:numPr>
        <w:spacing w:after="0" w:before="0" w:lineRule="auto"/>
        <w:ind w:left="1428.6614173228347"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 fost condamnaţi printr-o hotărâre cu valoarea de rejudicată pentru un delict legat de conduita lor profesională; </w:t>
      </w:r>
      <w:r w:rsidDel="00000000" w:rsidR="00000000" w:rsidRPr="00000000">
        <w:rPr>
          <w:rtl w:val="0"/>
        </w:rPr>
      </w:r>
    </w:p>
    <w:p w:rsidR="00000000" w:rsidDel="00000000" w:rsidP="00000000" w:rsidRDefault="00000000" w:rsidRPr="00000000" w14:paraId="00000065">
      <w:pPr>
        <w:pageBreakBefore w:val="0"/>
        <w:widowControl w:val="0"/>
        <w:numPr>
          <w:ilvl w:val="0"/>
          <w:numId w:val="19"/>
        </w:numPr>
        <w:spacing w:after="0" w:before="0" w:lineRule="auto"/>
        <w:ind w:left="1428.6614173228347"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 şi-au îndeplinit obligaţiile de plată a contribuţiilor la fondul asigurărilor sociale sau de achitare a impozitelor în conformitate cu prevederile legale; </w:t>
      </w:r>
      <w:r w:rsidDel="00000000" w:rsidR="00000000" w:rsidRPr="00000000">
        <w:rPr>
          <w:rtl w:val="0"/>
        </w:rPr>
      </w:r>
    </w:p>
    <w:p w:rsidR="00000000" w:rsidDel="00000000" w:rsidP="00000000" w:rsidRDefault="00000000" w:rsidRPr="00000000" w14:paraId="00000066">
      <w:pPr>
        <w:pageBreakBefore w:val="0"/>
        <w:widowControl w:val="0"/>
        <w:numPr>
          <w:ilvl w:val="0"/>
          <w:numId w:val="19"/>
        </w:numPr>
        <w:spacing w:after="0" w:before="0" w:lineRule="auto"/>
        <w:ind w:left="1428.6614173228347"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 fost condamnaţi printr-o hotărâre cu valoare de res judicata pentru fraudă, corupţie, participare la o organizaţie criminală sau la orice alte activităţi ilegale; </w:t>
      </w:r>
      <w:r w:rsidDel="00000000" w:rsidR="00000000" w:rsidRPr="00000000">
        <w:rPr>
          <w:rtl w:val="0"/>
        </w:rPr>
      </w:r>
    </w:p>
    <w:p w:rsidR="00000000" w:rsidDel="00000000" w:rsidP="00000000" w:rsidRDefault="00000000" w:rsidRPr="00000000" w14:paraId="00000067">
      <w:pPr>
        <w:pageBreakBefore w:val="0"/>
        <w:widowControl w:val="0"/>
        <w:numPr>
          <w:ilvl w:val="0"/>
          <w:numId w:val="19"/>
        </w:numPr>
        <w:spacing w:before="0" w:lineRule="auto"/>
        <w:ind w:left="1428.6614173228347" w:right="-40.8661417322827" w:hanging="360"/>
        <w:jc w:val="both"/>
        <w:rPr>
          <w:rFonts w:ascii="Times New Roman" w:cs="Times New Roman" w:eastAsia="Times New Roman" w:hAnsi="Times New Roman"/>
          <w:sz w:val="24"/>
          <w:szCs w:val="24"/>
          <w:u w:val="none"/>
        </w:rPr>
        <w:sectPr>
          <w:headerReference r:id="rId9" w:type="default"/>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li se aplică în prezent o sancţiune administrativă.                                                                 </w:t>
      </w:r>
      <w:r w:rsidDel="00000000" w:rsidR="00000000" w:rsidRPr="00000000">
        <w:rPr>
          <w:rtl w:val="0"/>
        </w:rPr>
      </w:r>
    </w:p>
    <w:p w:rsidR="00000000" w:rsidDel="00000000" w:rsidP="00000000" w:rsidRDefault="00000000" w:rsidRPr="00000000" w14:paraId="00000068">
      <w:pPr>
        <w:pageBreakBefore w:val="0"/>
        <w:widowControl w:val="0"/>
        <w:spacing w:before="67.2" w:lineRule="auto"/>
        <w:ind w:left="0" w:right="4296.0000000000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widowControl w:val="0"/>
        <w:spacing w:before="67.2" w:lineRule="auto"/>
        <w:ind w:left="0" w:right="4296.000000000002"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3.2</w:t>
      </w:r>
      <w:r w:rsidDel="00000000" w:rsidR="00000000" w:rsidRPr="00000000">
        <w:rPr>
          <w:rFonts w:ascii="Times New Roman" w:cs="Times New Roman" w:eastAsia="Times New Roman" w:hAnsi="Times New Roman"/>
          <w:b w:val="1"/>
          <w:sz w:val="24"/>
          <w:szCs w:val="24"/>
          <w:highlight w:val="white"/>
          <w:rtl w:val="0"/>
        </w:rPr>
        <w:t xml:space="preserve"> Costuri neeligibile</w:t>
      </w:r>
    </w:p>
    <w:p w:rsidR="00000000" w:rsidDel="00000000" w:rsidP="00000000" w:rsidRDefault="00000000" w:rsidRPr="00000000" w14:paraId="0000006A">
      <w:pPr>
        <w:pageBreakBefore w:val="0"/>
        <w:widowControl w:val="0"/>
        <w:numPr>
          <w:ilvl w:val="0"/>
          <w:numId w:val="20"/>
        </w:numPr>
        <w:spacing w:after="0" w:before="67.2"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Cheltuieli retroactive ale unor proiecte încheiate sau în curs de desfăşurare. </w:t>
      </w:r>
      <w:r w:rsidDel="00000000" w:rsidR="00000000" w:rsidRPr="00000000">
        <w:rPr>
          <w:rtl w:val="0"/>
        </w:rPr>
      </w:r>
    </w:p>
    <w:p w:rsidR="00000000" w:rsidDel="00000000" w:rsidP="00000000" w:rsidRDefault="00000000" w:rsidRPr="00000000" w14:paraId="0000006B">
      <w:pPr>
        <w:pageBreakBefore w:val="0"/>
        <w:widowControl w:val="0"/>
        <w:numPr>
          <w:ilvl w:val="0"/>
          <w:numId w:val="20"/>
        </w:numPr>
        <w:spacing w:before="0" w:lineRule="auto"/>
        <w:ind w:left="720" w:right="951.2598425196853"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Cheltuieli finanțate din alte surse. </w:t>
      </w:r>
      <w:r w:rsidDel="00000000" w:rsidR="00000000" w:rsidRPr="00000000">
        <w:rPr>
          <w:rtl w:val="0"/>
        </w:rPr>
      </w:r>
    </w:p>
    <w:p w:rsidR="00000000" w:rsidDel="00000000" w:rsidP="00000000" w:rsidRDefault="00000000" w:rsidRPr="00000000" w14:paraId="0000006C">
      <w:pPr>
        <w:pageBreakBefore w:val="0"/>
        <w:widowControl w:val="0"/>
        <w:spacing w:before="62.400000000000006" w:lineRule="auto"/>
        <w:ind w:left="-360" w:right="5750.400000000001"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pageBreakBefore w:val="0"/>
        <w:widowControl w:val="0"/>
        <w:spacing w:before="0" w:line="240" w:lineRule="auto"/>
        <w:ind w:left="0" w:right="-350.39999999999964"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3.3 Activități neeligibile</w:t>
      </w:r>
    </w:p>
    <w:p w:rsidR="00000000" w:rsidDel="00000000" w:rsidP="00000000" w:rsidRDefault="00000000" w:rsidRPr="00000000" w14:paraId="0000006E">
      <w:pPr>
        <w:pageBreakBefore w:val="0"/>
        <w:widowControl w:val="0"/>
        <w:spacing w:before="0" w:line="240" w:lineRule="auto"/>
        <w:ind w:left="0" w:right="-350.39999999999964"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Sunt neeligibile activitățile care încurajează:</w:t>
      </w:r>
    </w:p>
    <w:p w:rsidR="00000000" w:rsidDel="00000000" w:rsidP="00000000" w:rsidRDefault="00000000" w:rsidRPr="00000000" w14:paraId="0000006F">
      <w:pPr>
        <w:pageBreakBefore w:val="0"/>
        <w:widowControl w:val="0"/>
        <w:numPr>
          <w:ilvl w:val="0"/>
          <w:numId w:val="24"/>
        </w:numPr>
        <w:spacing w:before="0" w:line="240" w:lineRule="auto"/>
        <w:ind w:left="720" w:right="-40.8661417322827"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activitățile ilegale/criminale/teroriste;</w:t>
      </w:r>
    </w:p>
    <w:p w:rsidR="00000000" w:rsidDel="00000000" w:rsidP="00000000" w:rsidRDefault="00000000" w:rsidRPr="00000000" w14:paraId="00000070">
      <w:pPr>
        <w:pageBreakBefore w:val="0"/>
        <w:widowControl w:val="0"/>
        <w:numPr>
          <w:ilvl w:val="0"/>
          <w:numId w:val="24"/>
        </w:numPr>
        <w:spacing w:before="0" w:line="240" w:lineRule="auto"/>
        <w:ind w:left="720" w:right="-40.8661417322827"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susținerea (financiar sau prin orice alte mijloace, direct sau indirect) și asocierea (de orice fel) cu entități fizice sau juridice angajate în activități de partizanat, propagandă pentru discriminare, discurs bazat pe ură sau violență, instigare la ură sau violență, terorism sau instigare la terorism, nerespectarea regimului armelor și munițiilor sau instigare la nerespectarea regimului armelor și munițiilor;</w:t>
      </w:r>
    </w:p>
    <w:p w:rsidR="00000000" w:rsidDel="00000000" w:rsidP="00000000" w:rsidRDefault="00000000" w:rsidRPr="00000000" w14:paraId="00000071">
      <w:pPr>
        <w:pageBreakBefore w:val="0"/>
        <w:widowControl w:val="0"/>
        <w:spacing w:before="0" w:line="240" w:lineRule="auto"/>
        <w:ind w:left="6921.599999999999" w:right="-700.7999999999993"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pageBreakBefore w:val="0"/>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pageBreakBefore w:val="0"/>
        <w:spacing w:after="0" w:before="0" w:line="240" w:lineRule="auto"/>
        <w:ind w:lef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3.4 Valoarea financiara a proiectului</w:t>
      </w:r>
    </w:p>
    <w:p w:rsidR="00000000" w:rsidDel="00000000" w:rsidP="00000000" w:rsidRDefault="00000000" w:rsidRPr="00000000" w14:paraId="00000074">
      <w:pPr>
        <w:pageBreakBefore w:val="0"/>
        <w:widowControl w:val="0"/>
        <w:spacing w:before="340.79999999999995"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Valoa</w:t>
      </w:r>
      <w:r w:rsidDel="00000000" w:rsidR="00000000" w:rsidRPr="00000000">
        <w:rPr>
          <w:rFonts w:ascii="Times New Roman" w:cs="Times New Roman" w:eastAsia="Times New Roman" w:hAnsi="Times New Roman"/>
          <w:sz w:val="24"/>
          <w:szCs w:val="24"/>
          <w:highlight w:val="white"/>
          <w:rtl w:val="0"/>
        </w:rPr>
        <w:t xml:space="preserve">rea financiară a proiectului/ valoarea financiara a co-finanțării solicitate se recomandă să se încadreze în jurul valo</w:t>
      </w:r>
      <w:r w:rsidDel="00000000" w:rsidR="00000000" w:rsidRPr="00000000">
        <w:rPr>
          <w:rFonts w:ascii="Times New Roman" w:cs="Times New Roman" w:eastAsia="Times New Roman" w:hAnsi="Times New Roman"/>
          <w:sz w:val="24"/>
          <w:szCs w:val="24"/>
          <w:rtl w:val="0"/>
        </w:rPr>
        <w:t xml:space="preserve">rii </w:t>
      </w:r>
      <w:r w:rsidDel="00000000" w:rsidR="00000000" w:rsidRPr="00000000">
        <w:rPr>
          <w:rFonts w:ascii="Times New Roman" w:cs="Times New Roman" w:eastAsia="Times New Roman" w:hAnsi="Times New Roman"/>
          <w:sz w:val="24"/>
          <w:szCs w:val="24"/>
          <w:rtl w:val="0"/>
        </w:rPr>
        <w:t xml:space="preserve">de 20.000 de lei</w:t>
      </w:r>
      <w:r w:rsidDel="00000000" w:rsidR="00000000" w:rsidRPr="00000000">
        <w:rPr>
          <w:rFonts w:ascii="Times New Roman" w:cs="Times New Roman" w:eastAsia="Times New Roman" w:hAnsi="Times New Roman"/>
          <w:sz w:val="24"/>
          <w:szCs w:val="24"/>
          <w:rtl w:val="0"/>
        </w:rPr>
        <w:t xml:space="preserve">. Proiectele selectate vor participa la un  eveniment de crowdfunding (Cercul de Donatori Buzău ediția a 6-a, din 4 decembrie 2024) unde își vor convinge potențialii donatori din comunitate să investească în proiectul propus. </w:t>
      </w:r>
      <w:r w:rsidDel="00000000" w:rsidR="00000000" w:rsidRPr="00000000">
        <w:rPr>
          <w:rFonts w:ascii="Times New Roman" w:cs="Times New Roman" w:eastAsia="Times New Roman" w:hAnsi="Times New Roman"/>
          <w:sz w:val="24"/>
          <w:szCs w:val="24"/>
          <w:highlight w:val="white"/>
          <w:rtl w:val="0"/>
        </w:rPr>
        <w:t xml:space="preserve">Evenimentele de crowdfunding sunt evenimente de obținere a resurselor necesare implementării proiectului de la o comunitate de oameni care aleg să susțină și care cred în proiectul susținut. Această comunitate de susținători și donatori va fi creată </w:t>
      </w:r>
      <w:r w:rsidDel="00000000" w:rsidR="00000000" w:rsidRPr="00000000">
        <w:rPr>
          <w:rFonts w:ascii="Times New Roman" w:cs="Times New Roman" w:eastAsia="Times New Roman" w:hAnsi="Times New Roman"/>
          <w:sz w:val="24"/>
          <w:szCs w:val="24"/>
          <w:rtl w:val="0"/>
        </w:rPr>
        <w:t xml:space="preserve">prin implicarea Nucleului de organizare a Cercului de Donatori Buzău și a reprezentanților proiectelor selectate. </w:t>
      </w:r>
    </w:p>
    <w:p w:rsidR="00000000" w:rsidDel="00000000" w:rsidP="00000000" w:rsidRDefault="00000000" w:rsidRPr="00000000" w14:paraId="00000075">
      <w:pPr>
        <w:pageBreakBefore w:val="0"/>
        <w:widowControl w:val="0"/>
        <w:spacing w:before="340.79999999999995" w:lineRule="auto"/>
        <w:ind w:left="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asemenea, proiectele selectate vor avea posibilitatea, în perioada noiembrie-decembrie 2024, să strângă donații și pe paginile online create special pentru fiecare proiect, pe website-ul Fundației Comunitare Buzău.</w:t>
      </w:r>
    </w:p>
    <w:p w:rsidR="00000000" w:rsidDel="00000000" w:rsidP="00000000" w:rsidRDefault="00000000" w:rsidRPr="00000000" w14:paraId="00000076">
      <w:pPr>
        <w:pageBreakBefore w:val="0"/>
        <w:widowControl w:val="0"/>
        <w:spacing w:before="340.79999999999995" w:lineRule="auto"/>
        <w:ind w:left="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Poate exista, de asemenea, cofinanțare sau o alta sursa de finanțare externă, pentru implementarea proiectelor.</w:t>
      </w:r>
    </w:p>
    <w:p w:rsidR="00000000" w:rsidDel="00000000" w:rsidP="00000000" w:rsidRDefault="00000000" w:rsidRPr="00000000" w14:paraId="00000077">
      <w:pPr>
        <w:pageBreakBefore w:val="0"/>
        <w:widowControl w:val="0"/>
        <w:spacing w:before="340.79999999999995" w:lineRule="auto"/>
        <w:ind w:left="0" w:right="-40.8661417322827"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numPr>
          <w:ilvl w:val="0"/>
          <w:numId w:val="11"/>
        </w:numPr>
        <w:spacing w:line="24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Calendarul </w:t>
      </w:r>
      <w:r w:rsidDel="00000000" w:rsidR="00000000" w:rsidRPr="00000000">
        <w:rPr>
          <w:rtl w:val="0"/>
        </w:rPr>
      </w:r>
    </w:p>
    <w:p w:rsidR="00000000" w:rsidDel="00000000" w:rsidP="00000000" w:rsidRDefault="00000000" w:rsidRPr="00000000" w14:paraId="00000079">
      <w:pPr>
        <w:spacing w:line="240" w:lineRule="auto"/>
        <w:ind w:left="720" w:firstLine="0"/>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Lansarea apelului de proiecte: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14 octombrie 2024</w:t>
      </w:r>
    </w:p>
    <w:p w:rsidR="00000000" w:rsidDel="00000000" w:rsidP="00000000" w:rsidRDefault="00000000" w:rsidRPr="00000000" w14:paraId="000000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Sesiuni de Q&amp;A și mentorat pentru îmbunătățirea ideilor de proiecte: </w:t>
      </w:r>
    </w:p>
    <w:p w:rsidR="00000000" w:rsidDel="00000000" w:rsidP="00000000" w:rsidRDefault="00000000" w:rsidRPr="00000000" w14:paraId="0000007C">
      <w:pPr>
        <w:numPr>
          <w:ilvl w:val="0"/>
          <w:numId w:val="21"/>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octombrie 2024 ora 17.30 la Hotel Pietroasa </w:t>
      </w:r>
    </w:p>
    <w:p w:rsidR="00000000" w:rsidDel="00000000" w:rsidP="00000000" w:rsidRDefault="00000000" w:rsidRPr="00000000" w14:paraId="0000007D">
      <w:pPr>
        <w:numPr>
          <w:ilvl w:val="0"/>
          <w:numId w:val="21"/>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octombrie 2024 ora 10:00 - sesiune online </w:t>
      </w:r>
      <w:hyperlink r:id="rId10">
        <w:r w:rsidDel="00000000" w:rsidR="00000000" w:rsidRPr="00000000">
          <w:rPr>
            <w:rFonts w:ascii="Times New Roman" w:cs="Times New Roman" w:eastAsia="Times New Roman" w:hAnsi="Times New Roman"/>
            <w:color w:val="1155cc"/>
            <w:sz w:val="24"/>
            <w:szCs w:val="24"/>
            <w:u w:val="single"/>
            <w:rtl w:val="0"/>
          </w:rPr>
          <w:t xml:space="preserve">https://meet.google.com/fdg-wjnq-tbr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Termenul limită pentru înscrierea proiectelor: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 noiembrie 2024, ora 23:59</w:t>
      </w:r>
    </w:p>
    <w:p w:rsidR="00000000" w:rsidDel="00000000" w:rsidP="00000000" w:rsidRDefault="00000000" w:rsidRPr="00000000" w14:paraId="0000007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Jurizarea și incubare pentru creșterea capacității de implementare a proiectelor:</w:t>
      </w:r>
    </w:p>
    <w:p w:rsidR="00000000" w:rsidDel="00000000" w:rsidP="00000000" w:rsidRDefault="00000000" w:rsidRPr="00000000" w14:paraId="000000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sz w:val="24"/>
          <w:szCs w:val="24"/>
          <w:rtl w:val="0"/>
        </w:rPr>
        <w:t xml:space="preserve"> noiembrie - 20 noiembrie 2024</w:t>
      </w: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Anunț public privind proiectele câștigătoare: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21 noiembrie 2024</w:t>
      </w:r>
    </w:p>
    <w:p w:rsidR="00000000" w:rsidDel="00000000" w:rsidP="00000000" w:rsidRDefault="00000000" w:rsidRPr="00000000" w14:paraId="00000082">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Pregătirea evenimentului Cercul de Donatori Buzau cu ajutorul proiectelor selectate (inclusiv fundraising din partea echipelor de proiecte):</w:t>
      </w:r>
    </w:p>
    <w:p w:rsidR="00000000" w:rsidDel="00000000" w:rsidP="00000000" w:rsidRDefault="00000000" w:rsidRPr="00000000" w14:paraId="0000008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noiembrie - 3 decembrie 2024</w:t>
      </w:r>
    </w:p>
    <w:p w:rsidR="00000000" w:rsidDel="00000000" w:rsidP="00000000" w:rsidRDefault="00000000" w:rsidRPr="00000000" w14:paraId="0000008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Eveniment Cercul de Donatori Buzău: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 decembrie 2024</w:t>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Continuarea etapei de fundraising online: </w:t>
      </w:r>
      <w:r w:rsidDel="00000000" w:rsidR="00000000" w:rsidRPr="00000000">
        <w:rPr>
          <w:rFonts w:ascii="Times New Roman" w:cs="Times New Roman" w:eastAsia="Times New Roman" w:hAnsi="Times New Roman"/>
          <w:b w:val="1"/>
          <w:sz w:val="24"/>
          <w:szCs w:val="24"/>
          <w:rtl w:val="0"/>
        </w:rPr>
        <w:t xml:space="preserve">5 decembrie</w:t>
      </w:r>
      <w:r w:rsidDel="00000000" w:rsidR="00000000" w:rsidRPr="00000000">
        <w:rPr>
          <w:rFonts w:ascii="Times New Roman" w:cs="Times New Roman" w:eastAsia="Times New Roman" w:hAnsi="Times New Roman"/>
          <w:b w:val="1"/>
          <w:sz w:val="24"/>
          <w:szCs w:val="24"/>
          <w:rtl w:val="0"/>
        </w:rPr>
        <w:t xml:space="preserve"> - 31 d</w:t>
      </w:r>
      <w:r w:rsidDel="00000000" w:rsidR="00000000" w:rsidRPr="00000000">
        <w:rPr>
          <w:rFonts w:ascii="Times New Roman" w:cs="Times New Roman" w:eastAsia="Times New Roman" w:hAnsi="Times New Roman"/>
          <w:b w:val="1"/>
          <w:sz w:val="24"/>
          <w:szCs w:val="24"/>
          <w:highlight w:val="white"/>
          <w:rtl w:val="0"/>
        </w:rPr>
        <w:t xml:space="preserve">ecembrie 2024</w:t>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Semnarea contractelor de finanțare: </w:t>
      </w:r>
      <w:r w:rsidDel="00000000" w:rsidR="00000000" w:rsidRPr="00000000">
        <w:rPr>
          <w:rFonts w:ascii="Times New Roman" w:cs="Times New Roman" w:eastAsia="Times New Roman" w:hAnsi="Times New Roman"/>
          <w:b w:val="1"/>
          <w:sz w:val="24"/>
          <w:szCs w:val="24"/>
          <w:highlight w:val="white"/>
          <w:rtl w:val="0"/>
        </w:rPr>
        <w:t xml:space="preserve">16 ianuarie - 31 ianuarie 2025</w:t>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Implementarea și monitorizarea proiectelor: </w:t>
      </w:r>
      <w:r w:rsidDel="00000000" w:rsidR="00000000" w:rsidRPr="00000000">
        <w:rPr>
          <w:rFonts w:ascii="Times New Roman" w:cs="Times New Roman" w:eastAsia="Times New Roman" w:hAnsi="Times New Roman"/>
          <w:b w:val="1"/>
          <w:sz w:val="24"/>
          <w:szCs w:val="24"/>
          <w:highlight w:val="white"/>
          <w:rtl w:val="0"/>
        </w:rPr>
        <w:t xml:space="preserve"> februarie - septembrie 2025</w:t>
      </w:r>
    </w:p>
    <w:p w:rsidR="00000000" w:rsidDel="00000000" w:rsidP="00000000" w:rsidRDefault="00000000" w:rsidRPr="00000000" w14:paraId="00000088">
      <w:pPr>
        <w:widowControl w:val="0"/>
        <w:numPr>
          <w:ilvl w:val="0"/>
          <w:numId w:val="3"/>
        </w:numPr>
        <w:spacing w:line="276" w:lineRule="auto"/>
        <w:ind w:left="720" w:hanging="36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Perioada de implementare a proiectelor poate fi stabilita oricând în acest interval, dar nu mai mare de 8 luni. </w:t>
      </w:r>
    </w:p>
    <w:p w:rsidR="00000000" w:rsidDel="00000000" w:rsidP="00000000" w:rsidRDefault="00000000" w:rsidRPr="00000000" w14:paraId="00000089">
      <w:pPr>
        <w:widowControl w:val="0"/>
        <w:spacing w:line="276"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Raportarea intermediară a proiectului: </w:t>
      </w:r>
      <w:r w:rsidDel="00000000" w:rsidR="00000000" w:rsidRPr="00000000">
        <w:rPr>
          <w:rFonts w:ascii="Times New Roman" w:cs="Times New Roman" w:eastAsia="Times New Roman" w:hAnsi="Times New Roman"/>
          <w:b w:val="1"/>
          <w:sz w:val="24"/>
          <w:szCs w:val="24"/>
          <w:highlight w:val="white"/>
          <w:rtl w:val="0"/>
        </w:rPr>
        <w:t xml:space="preserve">1 - 15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iunie 2025</w:t>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Evaluarea și raportarea proiectelor: </w:t>
      </w:r>
      <w:r w:rsidDel="00000000" w:rsidR="00000000" w:rsidRPr="00000000">
        <w:rPr>
          <w:rFonts w:ascii="Times New Roman" w:cs="Times New Roman" w:eastAsia="Times New Roman" w:hAnsi="Times New Roman"/>
          <w:b w:val="1"/>
          <w:sz w:val="24"/>
          <w:szCs w:val="24"/>
          <w:highlight w:val="white"/>
          <w:rtl w:val="0"/>
        </w:rPr>
        <w:t xml:space="preserve">1 octombrie - 31 octombrie 2025</w:t>
      </w:r>
    </w:p>
    <w:p w:rsidR="00000000" w:rsidDel="00000000" w:rsidP="00000000" w:rsidRDefault="00000000" w:rsidRPr="00000000" w14:paraId="0000008B">
      <w:pPr>
        <w:pageBreakBefore w:val="0"/>
        <w:widowControl w:val="0"/>
        <w:spacing w:after="0" w:before="0" w:line="240" w:lineRule="auto"/>
        <w:ind w:right="3216.000000000001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widowControl w:val="0"/>
        <w:spacing w:after="0" w:before="0" w:line="240" w:lineRule="auto"/>
        <w:ind w:right="3216.000000000001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0"/>
          <w:numId w:val="11"/>
        </w:numPr>
        <w:spacing w:line="24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Criterii de jurizare </w:t>
      </w:r>
    </w:p>
    <w:p w:rsidR="00000000" w:rsidDel="00000000" w:rsidP="00000000" w:rsidRDefault="00000000" w:rsidRPr="00000000" w14:paraId="0000008E">
      <w:pPr>
        <w:pageBreakBefore w:val="0"/>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Criterii eliminatorii</w:t>
      </w:r>
    </w:p>
    <w:p w:rsidR="00000000" w:rsidDel="00000000" w:rsidP="00000000" w:rsidRDefault="00000000" w:rsidRPr="00000000" w14:paraId="00000090">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pageBreakBefore w:val="0"/>
        <w:numPr>
          <w:ilvl w:val="0"/>
          <w:numId w:val="1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Aplicantul se incadreaza in una din categoriile urmatoare: grup de initiativa, ONG;</w:t>
      </w:r>
    </w:p>
    <w:p w:rsidR="00000000" w:rsidDel="00000000" w:rsidP="00000000" w:rsidRDefault="00000000" w:rsidRPr="00000000" w14:paraId="00000092">
      <w:pPr>
        <w:pageBreakBefore w:val="0"/>
        <w:numPr>
          <w:ilvl w:val="0"/>
          <w:numId w:val="18"/>
        </w:numPr>
        <w:spacing w:line="276" w:lineRule="auto"/>
        <w:ind w:left="720" w:right="-40.866141732282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Activitățile propuse se vor implementa în perioada de 8 luni de la data primirii finanțării;</w:t>
      </w:r>
    </w:p>
    <w:p w:rsidR="00000000" w:rsidDel="00000000" w:rsidP="00000000" w:rsidRDefault="00000000" w:rsidRPr="00000000" w14:paraId="00000093">
      <w:pPr>
        <w:pageBreakBefore w:val="0"/>
        <w:numPr>
          <w:ilvl w:val="0"/>
          <w:numId w:val="7"/>
        </w:numPr>
        <w:spacing w:line="276" w:lineRule="auto"/>
        <w:ind w:left="720" w:right="-40.8661417322827"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Bugetul solicitat se încadrează în jurul valorii de</w:t>
      </w:r>
      <w:r w:rsidDel="00000000" w:rsidR="00000000" w:rsidRPr="00000000">
        <w:rPr>
          <w:rFonts w:ascii="Times New Roman" w:cs="Times New Roman" w:eastAsia="Times New Roman" w:hAnsi="Times New Roman"/>
          <w:sz w:val="24"/>
          <w:szCs w:val="24"/>
          <w:rtl w:val="0"/>
        </w:rPr>
        <w:t xml:space="preserve"> 20.000 lei; </w:t>
      </w:r>
    </w:p>
    <w:p w:rsidR="00000000" w:rsidDel="00000000" w:rsidP="00000000" w:rsidRDefault="00000000" w:rsidRPr="00000000" w14:paraId="00000094">
      <w:pPr>
        <w:pageBreakBefore w:val="0"/>
        <w:numPr>
          <w:ilvl w:val="0"/>
          <w:numId w:val="7"/>
        </w:numPr>
        <w:spacing w:line="240" w:lineRule="auto"/>
        <w:ind w:left="720" w:right="-40.866141732282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Formularul de înscriere</w:t>
      </w:r>
      <w:r w:rsidDel="00000000" w:rsidR="00000000" w:rsidRPr="00000000">
        <w:rPr>
          <w:rFonts w:ascii="Times New Roman" w:cs="Times New Roman" w:eastAsia="Times New Roman" w:hAnsi="Times New Roman"/>
          <w:sz w:val="24"/>
          <w:szCs w:val="24"/>
          <w:rtl w:val="0"/>
        </w:rPr>
        <w:t xml:space="preserve"> este completat integral și este însoțit de formularul de buget în care sunt menționate cheltuielile necesare pentru implementare; </w:t>
      </w:r>
    </w:p>
    <w:p w:rsidR="00000000" w:rsidDel="00000000" w:rsidP="00000000" w:rsidRDefault="00000000" w:rsidRPr="00000000" w14:paraId="00000095">
      <w:pPr>
        <w:pageBreakBefore w:val="0"/>
        <w:widowControl w:val="0"/>
        <w:numPr>
          <w:ilvl w:val="0"/>
          <w:numId w:val="7"/>
        </w:numPr>
        <w:spacing w:line="240" w:lineRule="auto"/>
        <w:ind w:left="720" w:right="-40.86614173228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Bugetul este clar definit, cu precizarea categoriilor de cheltuieli și a resurselor necesare pentru implementarea integrală a proiectului;</w:t>
      </w:r>
    </w:p>
    <w:p w:rsidR="00000000" w:rsidDel="00000000" w:rsidP="00000000" w:rsidRDefault="00000000" w:rsidRPr="00000000" w14:paraId="00000096">
      <w:pPr>
        <w:pageBreakBefore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Viziune şi capacitate</w:t>
      </w:r>
    </w:p>
    <w:p w:rsidR="00000000" w:rsidDel="00000000" w:rsidP="00000000" w:rsidRDefault="00000000" w:rsidRPr="00000000" w14:paraId="0000009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Există o oportunitate reală de dezvoltare a potențialului în comunitate, iar proiectul produce impact real și pe termen lung;</w:t>
      </w:r>
    </w:p>
    <w:p w:rsidR="00000000" w:rsidDel="00000000" w:rsidP="00000000" w:rsidRDefault="00000000" w:rsidRPr="00000000" w14:paraId="0000009A">
      <w:pPr>
        <w:pageBreakBefore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Activitățile propuse și rezultatele așteptate sunt expuse clar;</w:t>
      </w:r>
    </w:p>
    <w:p w:rsidR="00000000" w:rsidDel="00000000" w:rsidP="00000000" w:rsidRDefault="00000000" w:rsidRPr="00000000" w14:paraId="0000009B">
      <w:pPr>
        <w:pageBreakBefore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 şi sustenabilitate</w:t>
      </w:r>
    </w:p>
    <w:p w:rsidR="00000000" w:rsidDel="00000000" w:rsidP="00000000" w:rsidRDefault="00000000" w:rsidRPr="00000000" w14:paraId="0000009D">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pageBreakBefore w:val="0"/>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După realizarea activităților, se poate face dovada rezultatelor;</w:t>
      </w:r>
    </w:p>
    <w:p w:rsidR="00000000" w:rsidDel="00000000" w:rsidP="00000000" w:rsidRDefault="00000000" w:rsidRPr="00000000" w14:paraId="0000009F">
      <w:pPr>
        <w:pageBreakBefore w:val="0"/>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sau poate deveni un proiect pe termen lung;</w:t>
      </w:r>
    </w:p>
    <w:p w:rsidR="00000000" w:rsidDel="00000000" w:rsidP="00000000" w:rsidRDefault="00000000" w:rsidRPr="00000000" w14:paraId="000000A0">
      <w:pPr>
        <w:pageBreakBefore w:val="0"/>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Riscul de nerealizare al proiectului este scăzut;</w:t>
      </w:r>
    </w:p>
    <w:p w:rsidR="00000000" w:rsidDel="00000000" w:rsidP="00000000" w:rsidRDefault="00000000" w:rsidRPr="00000000" w14:paraId="000000A1">
      <w:pPr>
        <w:pageBreakBefore w:val="0"/>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 genera o schimbare reala in comunitate;</w:t>
      </w:r>
    </w:p>
    <w:p w:rsidR="00000000" w:rsidDel="00000000" w:rsidP="00000000" w:rsidRDefault="00000000" w:rsidRPr="00000000" w14:paraId="000000A2">
      <w:pPr>
        <w:pageBreakBefore w:val="0"/>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Poate deveni un model de bună practică;</w:t>
      </w:r>
    </w:p>
    <w:p w:rsidR="00000000" w:rsidDel="00000000" w:rsidP="00000000" w:rsidRDefault="00000000" w:rsidRPr="00000000" w14:paraId="000000A3">
      <w:pPr>
        <w:pageBreakBefore w:val="0"/>
        <w:widowControl w:val="0"/>
        <w:spacing w:before="249.60000000000002" w:lineRule="auto"/>
        <w:ind w:right="100.866141732284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Criterii de prezentare și administrare a proiectului </w:t>
      </w:r>
    </w:p>
    <w:p w:rsidR="00000000" w:rsidDel="00000000" w:rsidP="00000000" w:rsidRDefault="00000000" w:rsidRPr="00000000" w14:paraId="000000A4">
      <w:pPr>
        <w:pageBreakBefore w:val="0"/>
        <w:widowControl w:val="0"/>
        <w:numPr>
          <w:ilvl w:val="0"/>
          <w:numId w:val="14"/>
        </w:numPr>
        <w:spacing w:after="0" w:before="264" w:lineRule="auto"/>
        <w:ind w:left="720" w:right="225.600000000000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Prezentarea proiectului justifică implicarea membrilor echipei în desfășurarea activităților; </w:t>
      </w:r>
    </w:p>
    <w:p w:rsidR="00000000" w:rsidDel="00000000" w:rsidP="00000000" w:rsidRDefault="00000000" w:rsidRPr="00000000" w14:paraId="000000A5">
      <w:pPr>
        <w:pageBreakBefore w:val="0"/>
        <w:widowControl w:val="0"/>
        <w:numPr>
          <w:ilvl w:val="0"/>
          <w:numId w:val="14"/>
        </w:numPr>
        <w:spacing w:after="0" w:before="0" w:lineRule="auto"/>
        <w:ind w:left="720" w:right="225.600000000000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 presupune un raport cost – rezultate eficient; </w:t>
      </w:r>
    </w:p>
    <w:p w:rsidR="00000000" w:rsidDel="00000000" w:rsidP="00000000" w:rsidRDefault="00000000" w:rsidRPr="00000000" w14:paraId="000000A6">
      <w:pPr>
        <w:pageBreakBefore w:val="0"/>
        <w:widowControl w:val="0"/>
        <w:numPr>
          <w:ilvl w:val="0"/>
          <w:numId w:val="14"/>
        </w:numPr>
        <w:spacing w:after="0" w:before="0" w:lineRule="auto"/>
        <w:ind w:left="720" w:right="225.600000000000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Sunt specificate activităţi și obiective clare; </w:t>
      </w:r>
    </w:p>
    <w:p w:rsidR="00000000" w:rsidDel="00000000" w:rsidP="00000000" w:rsidRDefault="00000000" w:rsidRPr="00000000" w14:paraId="000000A7">
      <w:pPr>
        <w:pageBreakBefore w:val="0"/>
        <w:widowControl w:val="0"/>
        <w:numPr>
          <w:ilvl w:val="0"/>
          <w:numId w:val="14"/>
        </w:numPr>
        <w:spacing w:after="0" w:before="0" w:lineRule="auto"/>
        <w:ind w:left="720" w:right="225.600000000000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Propune metode clare de monitorizare şi evaluare și prezintă indicatorii care vor fi folosiţi pentru evaluarea rezultatelor proiectului. </w:t>
      </w:r>
    </w:p>
    <w:p w:rsidR="00000000" w:rsidDel="00000000" w:rsidP="00000000" w:rsidRDefault="00000000" w:rsidRPr="00000000" w14:paraId="000000A8">
      <w:pPr>
        <w:pageBreakBefore w:val="0"/>
        <w:widowControl w:val="0"/>
        <w:numPr>
          <w:ilvl w:val="0"/>
          <w:numId w:val="14"/>
        </w:numPr>
        <w:spacing w:after="0" w:before="0" w:lineRule="auto"/>
        <w:ind w:left="720" w:right="225.600000000000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Organizația are capacitatea de implementare a proiectului;</w:t>
      </w:r>
    </w:p>
    <w:p w:rsidR="00000000" w:rsidDel="00000000" w:rsidP="00000000" w:rsidRDefault="00000000" w:rsidRPr="00000000" w14:paraId="000000A9">
      <w:pPr>
        <w:pageBreakBefore w:val="0"/>
        <w:widowControl w:val="0"/>
        <w:numPr>
          <w:ilvl w:val="0"/>
          <w:numId w:val="14"/>
        </w:numPr>
        <w:spacing w:before="0" w:lineRule="auto"/>
        <w:ind w:left="720" w:right="225.600000000000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Capacitatea de a atrage și gestiona voluntari pentru implementarea proiectului;</w:t>
      </w:r>
    </w:p>
    <w:p w:rsidR="00000000" w:rsidDel="00000000" w:rsidP="00000000" w:rsidRDefault="00000000" w:rsidRPr="00000000" w14:paraId="000000AA">
      <w:pPr>
        <w:pageBreakBefore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Finanţare </w:t>
      </w:r>
    </w:p>
    <w:p w:rsidR="00000000" w:rsidDel="00000000" w:rsidP="00000000" w:rsidRDefault="00000000" w:rsidRPr="00000000" w14:paraId="000000AC">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pageBreakBefore w:val="0"/>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Nivelul de  contribuţie a beneficiarului finanţării, dacă acesta există;</w:t>
      </w:r>
    </w:p>
    <w:p w:rsidR="00000000" w:rsidDel="00000000" w:rsidP="00000000" w:rsidRDefault="00000000" w:rsidRPr="00000000" w14:paraId="000000AE">
      <w:pPr>
        <w:pageBreakBefore w:val="0"/>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Numărul de beneficiari ai proiectului raportat la costul investiţiei este mare;</w:t>
      </w:r>
    </w:p>
    <w:p w:rsidR="00000000" w:rsidDel="00000000" w:rsidP="00000000" w:rsidRDefault="00000000" w:rsidRPr="00000000" w14:paraId="000000AF">
      <w:pPr>
        <w:pageBreakBefore w:val="0"/>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Aplicantul are un istoric financiar şi de activitate care o/îl recomandă;</w:t>
      </w:r>
    </w:p>
    <w:p w:rsidR="00000000" w:rsidDel="00000000" w:rsidP="00000000" w:rsidRDefault="00000000" w:rsidRPr="00000000" w14:paraId="000000B0">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Criterii generale de selecție</w:t>
      </w:r>
    </w:p>
    <w:p w:rsidR="00000000" w:rsidDel="00000000" w:rsidP="00000000" w:rsidRDefault="00000000" w:rsidRPr="00000000" w14:paraId="000000B2">
      <w:pPr>
        <w:pageBreakBefore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Potențialul de atragere a minim 10 potențiali donatori în sală în seara evenimentului este ridicat;</w:t>
      </w:r>
    </w:p>
    <w:p w:rsidR="00000000" w:rsidDel="00000000" w:rsidP="00000000" w:rsidRDefault="00000000" w:rsidRPr="00000000" w14:paraId="000000B4">
      <w:pPr>
        <w:pageBreakBefore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Potențialul proiectului de sensibilizare a donatorilor este ridicat;</w:t>
      </w:r>
    </w:p>
    <w:p w:rsidR="00000000" w:rsidDel="00000000" w:rsidP="00000000" w:rsidRDefault="00000000" w:rsidRPr="00000000" w14:paraId="000000B5">
      <w:pPr>
        <w:pageBreakBefore w:val="0"/>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6">
      <w:pPr>
        <w:pageBreakBefore w:val="0"/>
        <w:spacing w:line="276" w:lineRule="auto"/>
        <w:ind w:left="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rtl w:val="0"/>
        </w:rPr>
        <w:t xml:space="preserve">*Acolo unde va fi cazul, juriul poate solicita un interviu online/telefonic cu reprezentanții proiectului, desfășurat în perioada de jurizare a proiectelor</w:t>
      </w:r>
      <w:r w:rsidDel="00000000" w:rsidR="00000000" w:rsidRPr="00000000">
        <w:rPr>
          <w:rFonts w:ascii="Times New Roman" w:cs="Times New Roman" w:eastAsia="Times New Roman" w:hAnsi="Times New Roman"/>
          <w:i w:val="1"/>
          <w:sz w:val="24"/>
          <w:szCs w:val="24"/>
          <w:highlight w:val="yellow"/>
          <w:rtl w:val="0"/>
        </w:rPr>
        <w:t xml:space="preserve"> </w:t>
      </w:r>
    </w:p>
    <w:p w:rsidR="00000000" w:rsidDel="00000000" w:rsidP="00000000" w:rsidRDefault="00000000" w:rsidRPr="00000000" w14:paraId="000000B7">
      <w:pPr>
        <w:pageBreakBefore w:val="0"/>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8">
      <w:pPr>
        <w:pageBreakBefore w:val="0"/>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9">
      <w:pPr>
        <w:numPr>
          <w:ilvl w:val="0"/>
          <w:numId w:val="11"/>
        </w:numPr>
        <w:spacing w:line="24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079999923706055"/>
          <w:szCs w:val="28.079999923706055"/>
          <w:rtl w:val="0"/>
        </w:rPr>
        <w:t xml:space="preserve">Comitetul de evaluare a proiectelor înscrise în concurs                            </w:t>
      </w:r>
      <w:r w:rsidDel="00000000" w:rsidR="00000000" w:rsidRPr="00000000">
        <w:rPr>
          <w:rtl w:val="0"/>
        </w:rPr>
      </w:r>
    </w:p>
    <w:p w:rsidR="00000000" w:rsidDel="00000000" w:rsidP="00000000" w:rsidRDefault="00000000" w:rsidRPr="00000000" w14:paraId="000000BA">
      <w:pPr>
        <w:pageBreakBefore w:val="0"/>
        <w:widowControl w:val="0"/>
        <w:spacing w:before="340.79999999999995" w:lineRule="auto"/>
        <w:ind w:left="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Comitetul de evaluare a proiectelor înscrise în concurs la Cercul de Donatori Buzău va fi anunțată public pe site-ul Fundației în perioada organizării evenimentului. Va fi formată din specialiști din domeniu, oa</w:t>
      </w:r>
      <w:r w:rsidDel="00000000" w:rsidR="00000000" w:rsidRPr="00000000">
        <w:rPr>
          <w:rFonts w:ascii="Times New Roman" w:cs="Times New Roman" w:eastAsia="Times New Roman" w:hAnsi="Times New Roman"/>
          <w:sz w:val="24"/>
          <w:szCs w:val="24"/>
          <w:highlight w:val="white"/>
          <w:rtl w:val="0"/>
        </w:rPr>
        <w:t xml:space="preserve">meni activi și implicați ai comunității buzoiene și membri ai Fundației Comunitare Buzău.</w:t>
      </w:r>
    </w:p>
    <w:p w:rsidR="00000000" w:rsidDel="00000000" w:rsidP="00000000" w:rsidRDefault="00000000" w:rsidRPr="00000000" w14:paraId="000000BB">
      <w:pPr>
        <w:pageBreakBefore w:val="0"/>
        <w:widowControl w:val="0"/>
        <w:spacing w:before="331.2" w:lineRule="auto"/>
        <w:ind w:left="0"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Evaluarea proiectelor se va realiza prin acordarea de către fiecare membru al juriului al unui punctaj cuprins între </w:t>
      </w:r>
      <w:r w:rsidDel="00000000" w:rsidR="00000000" w:rsidRPr="00000000">
        <w:rPr>
          <w:rFonts w:ascii="Times New Roman" w:cs="Times New Roman" w:eastAsia="Times New Roman" w:hAnsi="Times New Roman"/>
          <w:b w:val="1"/>
          <w:sz w:val="24"/>
          <w:szCs w:val="24"/>
          <w:highlight w:val="white"/>
          <w:rtl w:val="0"/>
        </w:rPr>
        <w:t xml:space="preserve">1 și 5 puncte pentru fiecare criteriu de evaluare</w:t>
      </w:r>
      <w:r w:rsidDel="00000000" w:rsidR="00000000" w:rsidRPr="00000000">
        <w:rPr>
          <w:rFonts w:ascii="Times New Roman" w:cs="Times New Roman" w:eastAsia="Times New Roman" w:hAnsi="Times New Roman"/>
          <w:sz w:val="24"/>
          <w:szCs w:val="24"/>
          <w:highlight w:val="white"/>
          <w:rtl w:val="0"/>
        </w:rPr>
        <w:t xml:space="preserve">. Astfel, 5 puncte este calificativul maxim pe care îl poate obține un proiect pentru respectarea unui criteriu de evaluare. În cazul criteriilor care au diferență mai mare de două puncte între notările jurului, se va realiza o discuție comună pentru a se stabili punctajul final.</w:t>
      </w:r>
      <w:r w:rsidDel="00000000" w:rsidR="00000000" w:rsidRPr="00000000">
        <w:rPr>
          <w:rtl w:val="0"/>
        </w:rPr>
      </w:r>
    </w:p>
    <w:p w:rsidR="00000000" w:rsidDel="00000000" w:rsidP="00000000" w:rsidRDefault="00000000" w:rsidRPr="00000000" w14:paraId="000000BC">
      <w:pPr>
        <w:pageBreakBefore w:val="0"/>
        <w:widowControl w:val="0"/>
        <w:spacing w:before="331.2" w:lineRule="auto"/>
        <w:ind w:left="0"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079999923706055"/>
          <w:szCs w:val="28.079999923706055"/>
          <w:rtl w:val="0"/>
        </w:rPr>
        <w:t xml:space="preserve">*Observații* </w:t>
      </w:r>
      <w:r w:rsidDel="00000000" w:rsidR="00000000" w:rsidRPr="00000000">
        <w:rPr>
          <w:rtl w:val="0"/>
        </w:rPr>
      </w:r>
    </w:p>
    <w:p w:rsidR="00000000" w:rsidDel="00000000" w:rsidP="00000000" w:rsidRDefault="00000000" w:rsidRPr="00000000" w14:paraId="000000BD">
      <w:pPr>
        <w:pageBreakBefore w:val="0"/>
        <w:widowControl w:val="0"/>
        <w:spacing w:before="62.400000000000006" w:lineRule="auto"/>
        <w:ind w:left="-36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tabs>
          <w:tab w:val="left" w:leader="none" w:pos="4116"/>
        </w:tabs>
        <w:spacing w:after="160" w:line="276" w:lineRule="auto"/>
        <w:ind w:left="0" w:right="-40.866141732282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 aplicant poate depune maxim 2 idei de proiect, ideal, din domenii diferite sau care abordează probleme/zone diferite, iar propunerea care va lua punctajul cel mai mare dintre cele două, va primi finanțare, în ordinea punctajului jurizării generale. </w:t>
      </w:r>
    </w:p>
    <w:p w:rsidR="00000000" w:rsidDel="00000000" w:rsidP="00000000" w:rsidRDefault="00000000" w:rsidRPr="00000000" w14:paraId="000000BF">
      <w:pPr>
        <w:shd w:fill="ffffff" w:val="clear"/>
        <w:spacing w:line="276" w:lineRule="auto"/>
        <w:ind w:left="0" w:right="-40.8661417322827"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Vor primi finanţare acele proiecte care vor respecta toate criteriile de eligibilitate.</w:t>
      </w:r>
    </w:p>
    <w:p w:rsidR="00000000" w:rsidDel="00000000" w:rsidP="00000000" w:rsidRDefault="00000000" w:rsidRPr="00000000" w14:paraId="000000C0">
      <w:pPr>
        <w:shd w:fill="ffffff" w:val="clear"/>
        <w:spacing w:line="276" w:lineRule="auto"/>
        <w:ind w:left="0" w:right="-40.866141732282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Fiecare cerere de finanţare va fi evaluată conform criteriilor de evaluare. Decizia comitetului de selecţie de a nu acorda finanţare unor idei de proiect este definitivă şi nu poate fi contestată de aplicant.</w:t>
      </w:r>
    </w:p>
    <w:p w:rsidR="00000000" w:rsidDel="00000000" w:rsidP="00000000" w:rsidRDefault="00000000" w:rsidRPr="00000000" w14:paraId="000000C1">
      <w:pPr>
        <w:shd w:fill="ffffff" w:val="clear"/>
        <w:spacing w:line="276" w:lineRule="auto"/>
        <w:ind w:left="0" w:right="-40.866141732282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2">
      <w:pPr>
        <w:tabs>
          <w:tab w:val="left" w:leader="none" w:pos="4116"/>
        </w:tabs>
        <w:spacing w:after="160" w:line="276" w:lineRule="auto"/>
        <w:ind w:left="0"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Fundația Comunitară Buzău își rezervă dreptul de a anula oricând decizia prin care un proiect a fost desemnat preselectat sau câștigător, dacă se dovedește că aplicantul nu respectă oricare dintre prevederile acestui Ghid care are statut de regulament pentru înscrierea unei idei de proiect finanțat din Cercul de Donatori Buzău.</w:t>
      </w:r>
      <w:r w:rsidDel="00000000" w:rsidR="00000000" w:rsidRPr="00000000">
        <w:rPr>
          <w:rtl w:val="0"/>
        </w:rPr>
      </w:r>
    </w:p>
    <w:p w:rsidR="00000000" w:rsidDel="00000000" w:rsidP="00000000" w:rsidRDefault="00000000" w:rsidRPr="00000000" w14:paraId="000000C3">
      <w:pPr>
        <w:pageBreakBefore w:val="0"/>
        <w:widowControl w:val="0"/>
        <w:spacing w:before="62.400000000000006" w:lineRule="auto"/>
        <w:ind w:left="-360" w:right="3124.800000000001"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4">
      <w:pPr>
        <w:numPr>
          <w:ilvl w:val="0"/>
          <w:numId w:val="11"/>
        </w:numPr>
        <w:spacing w:line="24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Procedura pentru proiectele în curs de finanțare</w:t>
      </w:r>
    </w:p>
    <w:p w:rsidR="00000000" w:rsidDel="00000000" w:rsidP="00000000" w:rsidRDefault="00000000" w:rsidRPr="00000000" w14:paraId="000000C5">
      <w:pPr>
        <w:pageBreakBefore w:val="0"/>
        <w:widowControl w:val="0"/>
        <w:spacing w:line="240" w:lineRule="auto"/>
        <w:ind w:left="-720" w:right="-566.399999999998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6">
      <w:pPr>
        <w:pageBreakBefore w:val="0"/>
        <w:widowControl w:val="0"/>
        <w:spacing w:line="240" w:lineRule="auto"/>
        <w:ind w:left="0" w:right="-566.39999999999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pageBreakBefore w:val="0"/>
        <w:widowControl w:val="0"/>
        <w:spacing w:line="24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lângă documentele menționate mai sus,  la momentul contractării vom solicita și următoarele documente:</w:t>
      </w:r>
    </w:p>
    <w:p w:rsidR="00000000" w:rsidDel="00000000" w:rsidP="00000000" w:rsidRDefault="00000000" w:rsidRPr="00000000" w14:paraId="000000C8">
      <w:pPr>
        <w:pageBreakBefore w:val="0"/>
        <w:widowControl w:val="0"/>
        <w:spacing w:line="24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widowControl w:val="0"/>
        <w:spacing w:line="24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pentru ONG-uri:</w:t>
      </w:r>
    </w:p>
    <w:p w:rsidR="00000000" w:rsidDel="00000000" w:rsidP="00000000" w:rsidRDefault="00000000" w:rsidRPr="00000000" w14:paraId="000000CA">
      <w:pPr>
        <w:pageBreakBefore w:val="0"/>
        <w:widowControl w:val="0"/>
        <w:numPr>
          <w:ilvl w:val="0"/>
          <w:numId w:val="22"/>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copii după documentele de înființare (statut - datele personale ale membrilor anonimizate, certificat de înregistrare în Registrul Asociațiilor și Fundațiilor, certificat de înregistrare fiscală, hotărâre judecătorească de înființare); </w:t>
      </w:r>
      <w:r w:rsidDel="00000000" w:rsidR="00000000" w:rsidRPr="00000000">
        <w:rPr>
          <w:rtl w:val="0"/>
        </w:rPr>
      </w:r>
    </w:p>
    <w:p w:rsidR="00000000" w:rsidDel="00000000" w:rsidP="00000000" w:rsidRDefault="00000000" w:rsidRPr="00000000" w14:paraId="000000CB">
      <w:pPr>
        <w:pageBreakBefore w:val="0"/>
        <w:widowControl w:val="0"/>
        <w:numPr>
          <w:ilvl w:val="0"/>
          <w:numId w:val="22"/>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certificat care să ateste lipsa datoriilor fiscale, eliberat de Direcţia Generală a Finanţelor Publice și cazier fiscal</w:t>
      </w:r>
    </w:p>
    <w:p w:rsidR="00000000" w:rsidDel="00000000" w:rsidP="00000000" w:rsidRDefault="00000000" w:rsidRPr="00000000" w14:paraId="000000CC">
      <w:pPr>
        <w:pageBreakBefore w:val="0"/>
        <w:widowControl w:val="0"/>
        <w:numPr>
          <w:ilvl w:val="0"/>
          <w:numId w:val="22"/>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CI al responsabilului de proiect;</w:t>
      </w:r>
      <w:r w:rsidDel="00000000" w:rsidR="00000000" w:rsidRPr="00000000">
        <w:rPr>
          <w:rtl w:val="0"/>
        </w:rPr>
      </w:r>
    </w:p>
    <w:p w:rsidR="00000000" w:rsidDel="00000000" w:rsidP="00000000" w:rsidRDefault="00000000" w:rsidRPr="00000000" w14:paraId="000000CD">
      <w:pPr>
        <w:pageBreakBefore w:val="0"/>
        <w:widowControl w:val="0"/>
        <w:numPr>
          <w:ilvl w:val="0"/>
          <w:numId w:val="22"/>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extras de cont care să ateste că asociația/fundația este titularul contului IBAN din contract; </w:t>
      </w:r>
      <w:r w:rsidDel="00000000" w:rsidR="00000000" w:rsidRPr="00000000">
        <w:rPr>
          <w:rtl w:val="0"/>
        </w:rPr>
      </w:r>
    </w:p>
    <w:p w:rsidR="00000000" w:rsidDel="00000000" w:rsidP="00000000" w:rsidRDefault="00000000" w:rsidRPr="00000000" w14:paraId="000000CE">
      <w:pPr>
        <w:pageBreakBefore w:val="0"/>
        <w:widowControl w:val="0"/>
        <w:numPr>
          <w:ilvl w:val="0"/>
          <w:numId w:val="22"/>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declarație pe proprie răspundere că informațiile furnizate sunt reale, complete și corecte, că solicitantul îndeplinește toate criteriile de eligibilitate, că proiectul finanțat nu face obiectul altui contract de finanțare și că va lua toate măsurile necesare pentru a evita și, eventual, pentru a pune capăt oricărei situații de conflict de interese;</w:t>
      </w:r>
      <w:r w:rsidDel="00000000" w:rsidR="00000000" w:rsidRPr="00000000">
        <w:rPr>
          <w:rtl w:val="0"/>
        </w:rPr>
      </w:r>
    </w:p>
    <w:p w:rsidR="00000000" w:rsidDel="00000000" w:rsidP="00000000" w:rsidRDefault="00000000" w:rsidRPr="00000000" w14:paraId="000000CF">
      <w:pPr>
        <w:pageBreakBefore w:val="0"/>
        <w:widowControl w:val="0"/>
        <w:numPr>
          <w:ilvl w:val="0"/>
          <w:numId w:val="22"/>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acord GDPR.</w:t>
      </w:r>
      <w:r w:rsidDel="00000000" w:rsidR="00000000" w:rsidRPr="00000000">
        <w:rPr>
          <w:rtl w:val="0"/>
        </w:rPr>
      </w:r>
    </w:p>
    <w:p w:rsidR="00000000" w:rsidDel="00000000" w:rsidP="00000000" w:rsidRDefault="00000000" w:rsidRPr="00000000" w14:paraId="000000D0">
      <w:pPr>
        <w:pageBreakBefore w:val="0"/>
        <w:widowControl w:val="0"/>
        <w:spacing w:line="24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widowControl w:val="0"/>
        <w:spacing w:line="24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pentru grupuri de inițiativă </w:t>
      </w:r>
    </w:p>
    <w:p w:rsidR="00000000" w:rsidDel="00000000" w:rsidP="00000000" w:rsidRDefault="00000000" w:rsidRPr="00000000" w14:paraId="000000D2">
      <w:pPr>
        <w:pageBreakBefore w:val="0"/>
        <w:widowControl w:val="0"/>
        <w:numPr>
          <w:ilvl w:val="0"/>
          <w:numId w:val="23"/>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copii după cărțile de identitate ale tuturor membrilor adulți ai grupului de inițiativă</w:t>
      </w:r>
      <w:r w:rsidDel="00000000" w:rsidR="00000000" w:rsidRPr="00000000">
        <w:rPr>
          <w:rtl w:val="0"/>
        </w:rPr>
      </w:r>
    </w:p>
    <w:p w:rsidR="00000000" w:rsidDel="00000000" w:rsidP="00000000" w:rsidRDefault="00000000" w:rsidRPr="00000000" w14:paraId="000000D3">
      <w:pPr>
        <w:pageBreakBefore w:val="0"/>
        <w:widowControl w:val="0"/>
        <w:numPr>
          <w:ilvl w:val="0"/>
          <w:numId w:val="23"/>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extras bancar din care să reiasă contul bancar în care se va face virarea finanțării;</w:t>
      </w:r>
      <w:r w:rsidDel="00000000" w:rsidR="00000000" w:rsidRPr="00000000">
        <w:rPr>
          <w:rtl w:val="0"/>
        </w:rPr>
      </w:r>
    </w:p>
    <w:p w:rsidR="00000000" w:rsidDel="00000000" w:rsidP="00000000" w:rsidRDefault="00000000" w:rsidRPr="00000000" w14:paraId="000000D4">
      <w:pPr>
        <w:pageBreakBefore w:val="0"/>
        <w:widowControl w:val="0"/>
        <w:numPr>
          <w:ilvl w:val="0"/>
          <w:numId w:val="23"/>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declarație pe propria răspundere din care să reiasă că aplicantul nu se află în niciuna dintre următoarele situaţii:</w:t>
      </w:r>
    </w:p>
    <w:p w:rsidR="00000000" w:rsidDel="00000000" w:rsidP="00000000" w:rsidRDefault="00000000" w:rsidRPr="00000000" w14:paraId="000000D5">
      <w:pPr>
        <w:widowControl w:val="0"/>
        <w:spacing w:line="240" w:lineRule="auto"/>
        <w:ind w:left="144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în incapacitate de plată;</w:t>
      </w:r>
    </w:p>
    <w:p w:rsidR="00000000" w:rsidDel="00000000" w:rsidP="00000000" w:rsidRDefault="00000000" w:rsidRPr="00000000" w14:paraId="000000D6">
      <w:pPr>
        <w:widowControl w:val="0"/>
        <w:spacing w:line="240" w:lineRule="auto"/>
        <w:ind w:left="144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cu plăţile / conturile blocate conform unei hotărâri judecătoreşti definitive;</w:t>
      </w:r>
    </w:p>
    <w:p w:rsidR="00000000" w:rsidDel="00000000" w:rsidP="00000000" w:rsidRDefault="00000000" w:rsidRPr="00000000" w14:paraId="000000D7">
      <w:pPr>
        <w:widowControl w:val="0"/>
        <w:spacing w:line="240" w:lineRule="auto"/>
        <w:ind w:left="144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a încălcat cu bună ştiinţă prevederile unui alt contract de finanțare;</w:t>
      </w:r>
    </w:p>
    <w:p w:rsidR="00000000" w:rsidDel="00000000" w:rsidP="00000000" w:rsidRDefault="00000000" w:rsidRPr="00000000" w14:paraId="000000D8">
      <w:pPr>
        <w:widowControl w:val="0"/>
        <w:spacing w:line="240" w:lineRule="auto"/>
        <w:ind w:left="144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este vinovat de declaraţii false cu privire la situaţia economică;</w:t>
      </w:r>
    </w:p>
    <w:p w:rsidR="00000000" w:rsidDel="00000000" w:rsidP="00000000" w:rsidRDefault="00000000" w:rsidRPr="00000000" w14:paraId="000000D9">
      <w:pPr>
        <w:widowControl w:val="0"/>
        <w:spacing w:line="240" w:lineRule="auto"/>
        <w:ind w:left="1440" w:right="-40.8661417322827"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are arierate către bugetul de stat, bugetul asigurărilor sociale de stat, bugetul asigurărilor sociale de sănătate, bugetele locale sau fondurile speciale;</w:t>
      </w:r>
    </w:p>
    <w:p w:rsidR="00000000" w:rsidDel="00000000" w:rsidP="00000000" w:rsidRDefault="00000000" w:rsidRPr="00000000" w14:paraId="000000DA">
      <w:pPr>
        <w:pageBreakBefore w:val="0"/>
        <w:widowControl w:val="0"/>
        <w:numPr>
          <w:ilvl w:val="0"/>
          <w:numId w:val="23"/>
        </w:numPr>
        <w:spacing w:line="240" w:lineRule="auto"/>
        <w:ind w:left="720" w:right="-40.8661417322827"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declarație pe proprie răspundere că informațiile furnizate sunt reale, complete și corecte, că solicitantul îndeplinește toate criteriile de eligibilitate, că proiectul finanțat nu face obiectul altui contract de finanțare și că va lua toate măsurile necesare pentru a evita și, eventual, pentru a pune capăt oricărei situații de conflict de interese;</w:t>
      </w:r>
      <w:r w:rsidDel="00000000" w:rsidR="00000000" w:rsidRPr="00000000">
        <w:rPr>
          <w:rtl w:val="0"/>
        </w:rPr>
      </w:r>
    </w:p>
    <w:p w:rsidR="00000000" w:rsidDel="00000000" w:rsidP="00000000" w:rsidRDefault="00000000" w:rsidRPr="00000000" w14:paraId="000000DB">
      <w:pPr>
        <w:widowControl w:val="0"/>
        <w:numPr>
          <w:ilvl w:val="0"/>
          <w:numId w:val="23"/>
        </w:numPr>
        <w:spacing w:line="240" w:lineRule="auto"/>
        <w:ind w:left="720" w:right="-40.866141732282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acord GDPR.</w:t>
      </w:r>
      <w:r w:rsidDel="00000000" w:rsidR="00000000" w:rsidRPr="00000000">
        <w:rPr>
          <w:rtl w:val="0"/>
        </w:rPr>
      </w:r>
    </w:p>
    <w:p w:rsidR="00000000" w:rsidDel="00000000" w:rsidP="00000000" w:rsidRDefault="00000000" w:rsidRPr="00000000" w14:paraId="000000DC">
      <w:pPr>
        <w:pageBreakBefore w:val="0"/>
        <w:widowControl w:val="0"/>
        <w:spacing w:before="62.400000000000006" w:lineRule="auto"/>
        <w:ind w:left="-360" w:right="3124.80000000000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numPr>
          <w:ilvl w:val="0"/>
          <w:numId w:val="11"/>
        </w:numPr>
        <w:spacing w:line="24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Perioada de implementare a proiectului</w:t>
      </w:r>
    </w:p>
    <w:p w:rsidR="00000000" w:rsidDel="00000000" w:rsidP="00000000" w:rsidRDefault="00000000" w:rsidRPr="00000000" w14:paraId="000000DE">
      <w:pPr>
        <w:spacing w:line="240" w:lineRule="auto"/>
        <w:ind w:lef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F">
      <w:pPr>
        <w:keepNext w:val="1"/>
        <w:pageBreakBefore w:val="0"/>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 Modalități de plată </w:t>
      </w:r>
    </w:p>
    <w:p w:rsidR="00000000" w:rsidDel="00000000" w:rsidP="00000000" w:rsidRDefault="00000000" w:rsidRPr="00000000" w14:paraId="000000E0">
      <w:pPr>
        <w:pageBreakBefore w:val="0"/>
        <w:widowControl w:val="0"/>
        <w:spacing w:before="259.20000000000005" w:lineRule="auto"/>
        <w:ind w:left="0" w:right="-40.8661417322827" w:firstLine="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 acordată spre finanţare obținută în urma evenimentului Cercul de Donatori Buzău ediția a 6-a și a perioadei de fundraising ulterioară va fi plătită, de către Finanțator,astfel:</w:t>
      </w:r>
    </w:p>
    <w:p w:rsidR="00000000" w:rsidDel="00000000" w:rsidP="00000000" w:rsidRDefault="00000000" w:rsidRPr="00000000" w14:paraId="000000E1">
      <w:pPr>
        <w:pageBreakBefore w:val="0"/>
        <w:numPr>
          <w:ilvl w:val="0"/>
          <w:numId w:val="1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ONG-uri </w:t>
      </w:r>
      <w:r w:rsidDel="00000000" w:rsidR="00000000" w:rsidRPr="00000000">
        <w:rPr>
          <w:rFonts w:ascii="Times New Roman" w:cs="Times New Roman" w:eastAsia="Times New Roman" w:hAnsi="Times New Roman"/>
          <w:sz w:val="24"/>
          <w:szCs w:val="24"/>
          <w:highlight w:val="white"/>
          <w:rtl w:val="0"/>
        </w:rPr>
        <w:t xml:space="preserve">Suma acordată spre finanţare va fi plătită Beneficiarului de către Finanţator în 2 tranșe, prin transfer bancar, prima reprezintă 90% din suma finanțată și va fi transferată în</w:t>
      </w:r>
      <w:r w:rsidDel="00000000" w:rsidR="00000000" w:rsidRPr="00000000">
        <w:rPr>
          <w:rFonts w:ascii="Times New Roman" w:cs="Times New Roman" w:eastAsia="Times New Roman" w:hAnsi="Times New Roman"/>
          <w:sz w:val="24"/>
          <w:szCs w:val="24"/>
          <w:rtl w:val="0"/>
        </w:rPr>
        <w:t xml:space="preserve"> termen de 10 zile lucrătoare de la semnarea contractului, iar a doua tranșă reprezintă </w:t>
      </w:r>
      <w:r w:rsidDel="00000000" w:rsidR="00000000" w:rsidRPr="00000000">
        <w:rPr>
          <w:rFonts w:ascii="Times New Roman" w:cs="Times New Roman" w:eastAsia="Times New Roman" w:hAnsi="Times New Roman"/>
          <w:sz w:val="24"/>
          <w:szCs w:val="24"/>
          <w:rtl w:val="0"/>
        </w:rPr>
        <w:t xml:space="preserve">10% din suma finanțată și va fi transferată în termen de 10 zile lucrătoare de la aprobarea raportului intermediar;</w:t>
      </w:r>
    </w:p>
    <w:p w:rsidR="00000000" w:rsidDel="00000000" w:rsidP="00000000" w:rsidRDefault="00000000" w:rsidRPr="00000000" w14:paraId="000000E2">
      <w:pPr>
        <w:pageBreakBefore w:val="0"/>
        <w:numPr>
          <w:ilvl w:val="0"/>
          <w:numId w:val="1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Pentru grupuri de inițiativă suma acordată spre finanţare va fi plătită Beneficiarului de către Finanţator într-o tranșă și va fi transferată în termen de 10 zile lucrătoare de la semnarea contractului.</w:t>
      </w:r>
      <w:r w:rsidDel="00000000" w:rsidR="00000000" w:rsidRPr="00000000">
        <w:rPr>
          <w:rtl w:val="0"/>
        </w:rPr>
      </w:r>
    </w:p>
    <w:p w:rsidR="00000000" w:rsidDel="00000000" w:rsidP="00000000" w:rsidRDefault="00000000" w:rsidRPr="00000000" w14:paraId="000000E3">
      <w:pPr>
        <w:pageBreakBefore w:val="0"/>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8.2 Eligibilitatea cheltuielilor </w:t>
      </w:r>
      <w:r w:rsidDel="00000000" w:rsidR="00000000" w:rsidRPr="00000000">
        <w:rPr>
          <w:rtl w:val="0"/>
        </w:rPr>
      </w:r>
    </w:p>
    <w:p w:rsidR="00000000" w:rsidDel="00000000" w:rsidP="00000000" w:rsidRDefault="00000000" w:rsidRPr="00000000" w14:paraId="000000E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Efectuarea cheltuielilor de către Beneficiar trebuie să se regăsească în bugetul aprobat al proiectului  şi să respecte principiile unui management financiar sănătos, în mod special în privinţa eficienţei şi a raportului cost/beneficii; să fi fost efectuate de către Beneficiar în perioada de implementare a Proiectului; să fie identificabile, verificabile şi susţinute de documentele justificative originale, conform legislaţiei naţionale în vigoare în domeniu şi să fie înregistrate în contabilitatea Beneficiarului în cazul în care acesta este o organizație non-guvernamentală;</w:t>
      </w:r>
    </w:p>
    <w:p w:rsidR="00000000" w:rsidDel="00000000" w:rsidP="00000000" w:rsidRDefault="00000000" w:rsidRPr="00000000" w14:paraId="000000E8">
      <w:pPr>
        <w:pageBreakBefore w:val="0"/>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Atunci când Finanţatorul constată, pe baza rapoartelor sau ca urmare a verificărilor efectuate, că Beneficiarul a folosit sau foloseşte fondurile primite într-o manieră neconformă cu clauzele contractuale sau că nu justifică utilizarea sumelor, Finanţatorul poate solicita restituirea acestora.</w:t>
      </w:r>
    </w:p>
    <w:p w:rsidR="00000000" w:rsidDel="00000000" w:rsidP="00000000" w:rsidRDefault="00000000" w:rsidRPr="00000000" w14:paraId="000000E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Beneficiarul are obligaţia de a restitui Finanţatorului în termen de 5 zile lucrătoare de la primirea solicitării scrise sumele întrebuinţate în alte scopuri decât desfăşurarea activităţilor descrise în proiect. Beneficiarul va restitui suma care a fost utilizată în alt scop sau a cărei utilizare nu e dovedită.</w:t>
      </w:r>
    </w:p>
    <w:p w:rsidR="00000000" w:rsidDel="00000000" w:rsidP="00000000" w:rsidRDefault="00000000" w:rsidRPr="00000000" w14:paraId="000000E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Sumele rămase necheltuite după derularea Proiectului, atunci când derularea acestuia a fost posibilă cu costuri mai mici decât cele aprobate, se evidenţiază în raportul financiar final şi se restituie Fundaţiei Comunitare Buzău, în termen de maxim 15 de zile de la aprobarea raportului financiar final.</w:t>
      </w:r>
    </w:p>
    <w:p w:rsidR="00000000" w:rsidDel="00000000" w:rsidP="00000000" w:rsidRDefault="00000000" w:rsidRPr="00000000" w14:paraId="000000E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pageBreakBefore w:val="0"/>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8.3 Monitorizare </w:t>
      </w:r>
    </w:p>
    <w:p w:rsidR="00000000" w:rsidDel="00000000" w:rsidP="00000000" w:rsidRDefault="00000000" w:rsidRPr="00000000" w14:paraId="000000F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Informare:</w:t>
      </w:r>
    </w:p>
    <w:p w:rsidR="00000000" w:rsidDel="00000000" w:rsidP="00000000" w:rsidRDefault="00000000" w:rsidRPr="00000000" w14:paraId="000000F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Beneficiarul furnizează Finanţatorului informaţiile pe care acesta le solicită referitor la derularea Proiectului. Finanţatorul poate solicita Beneficiarului oricând informaţii cu privire la stadiul activităţilor, Beneficiarul având obligaţia să răspundă în scris oricărei solicitări a acestuia în termen </w:t>
      </w:r>
      <w:r w:rsidDel="00000000" w:rsidR="00000000" w:rsidRPr="00000000">
        <w:rPr>
          <w:rFonts w:ascii="Times New Roman" w:cs="Times New Roman" w:eastAsia="Times New Roman" w:hAnsi="Times New Roman"/>
          <w:b w:val="1"/>
          <w:sz w:val="24"/>
          <w:szCs w:val="24"/>
          <w:rtl w:val="0"/>
        </w:rPr>
        <w:t xml:space="preserve">de 5 zile lucrătoare.</w:t>
      </w:r>
      <w:r w:rsidDel="00000000" w:rsidR="00000000" w:rsidRPr="00000000">
        <w:rPr>
          <w:rtl w:val="0"/>
        </w:rPr>
      </w:r>
    </w:p>
    <w:p w:rsidR="00000000" w:rsidDel="00000000" w:rsidP="00000000" w:rsidRDefault="00000000" w:rsidRPr="00000000" w14:paraId="000000F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Prezentarea raportului: </w:t>
      </w:r>
    </w:p>
    <w:p w:rsidR="00000000" w:rsidDel="00000000" w:rsidP="00000000" w:rsidRDefault="00000000" w:rsidRPr="00000000" w14:paraId="000000F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Beneficiarul va transmite Finanţatorului un raport intermediar si un raport final, cu privire la activităţile şi rezultatele Proiectului, întocmite conform specificaţiilor finanţatorului. Raportul intermediar va fi prezentat Finanţatorului conform calendarului Cercului de Donatori. Raportul final va fi prezentat Finanţatorului în termen </w:t>
      </w:r>
      <w:r w:rsidDel="00000000" w:rsidR="00000000" w:rsidRPr="00000000">
        <w:rPr>
          <w:rFonts w:ascii="Times New Roman" w:cs="Times New Roman" w:eastAsia="Times New Roman" w:hAnsi="Times New Roman"/>
          <w:b w:val="1"/>
          <w:sz w:val="24"/>
          <w:szCs w:val="24"/>
          <w:rtl w:val="0"/>
        </w:rPr>
        <w:t xml:space="preserve">de 10 zile</w:t>
      </w:r>
      <w:r w:rsidDel="00000000" w:rsidR="00000000" w:rsidRPr="00000000">
        <w:rPr>
          <w:rFonts w:ascii="Times New Roman" w:cs="Times New Roman" w:eastAsia="Times New Roman" w:hAnsi="Times New Roman"/>
          <w:sz w:val="24"/>
          <w:szCs w:val="24"/>
          <w:rtl w:val="0"/>
        </w:rPr>
        <w:t xml:space="preserve"> lucrătoare de la data finalizării Proiectului.</w:t>
      </w:r>
    </w:p>
    <w:p w:rsidR="00000000" w:rsidDel="00000000" w:rsidP="00000000" w:rsidRDefault="00000000" w:rsidRPr="00000000" w14:paraId="000000F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Finanţatorul va urmări ca evaluarea raportului să se facă în termen de </w:t>
      </w:r>
      <w:r w:rsidDel="00000000" w:rsidR="00000000" w:rsidRPr="00000000">
        <w:rPr>
          <w:rFonts w:ascii="Times New Roman" w:cs="Times New Roman" w:eastAsia="Times New Roman" w:hAnsi="Times New Roman"/>
          <w:b w:val="1"/>
          <w:sz w:val="24"/>
          <w:szCs w:val="24"/>
          <w:rtl w:val="0"/>
        </w:rPr>
        <w:t xml:space="preserve">10 zile lucrătoare de la primire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Monitorizarea: </w:t>
      </w:r>
    </w:p>
    <w:p w:rsidR="00000000" w:rsidDel="00000000" w:rsidP="00000000" w:rsidRDefault="00000000" w:rsidRPr="00000000" w14:paraId="000000F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Finanţatorul are dreptul şi obligaţia de a monitoriza derularea Proiectului şi cheltuirea sumelor de către Beneficiar. Cheltuirea sumelor acordate de Finanţator poate fi subiect de verificare timp de 1 an după finalizarea Proiectului.</w:t>
      </w:r>
    </w:p>
    <w:p w:rsidR="00000000" w:rsidDel="00000000" w:rsidP="00000000" w:rsidRDefault="00000000" w:rsidRPr="00000000" w14:paraId="000000FB">
      <w:pPr>
        <w:pageBreakBefore w:val="0"/>
        <w:widowControl w:val="0"/>
        <w:tabs>
          <w:tab w:val="left" w:leader="none" w:pos="3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lângă rapoartele menționate mai sus, Beneficiarul va transmite </w:t>
      </w:r>
      <w:r w:rsidDel="00000000" w:rsidR="00000000" w:rsidRPr="00000000">
        <w:rPr>
          <w:rFonts w:ascii="Times New Roman" w:cs="Times New Roman" w:eastAsia="Times New Roman" w:hAnsi="Times New Roman"/>
          <w:b w:val="1"/>
          <w:sz w:val="24"/>
          <w:szCs w:val="24"/>
          <w:rtl w:val="0"/>
        </w:rPr>
        <w:t xml:space="preserve">la cererea </w:t>
      </w:r>
      <w:r w:rsidDel="00000000" w:rsidR="00000000" w:rsidRPr="00000000">
        <w:rPr>
          <w:rFonts w:ascii="Times New Roman" w:cs="Times New Roman" w:eastAsia="Times New Roman" w:hAnsi="Times New Roman"/>
          <w:sz w:val="24"/>
          <w:szCs w:val="24"/>
          <w:rtl w:val="0"/>
        </w:rPr>
        <w:t xml:space="preserve">Finanțatorului, prin e-mail, note de informare cu privire la aspecte relevante din derularea Proiectului și va rămâne deschis oricăror întrebări sau solicitări de clarificări primite din partea Finanțatorului, urmând să transmită acestuia răspunsurile în termenul cel mai scurt.</w:t>
      </w:r>
    </w:p>
    <w:p w:rsidR="00000000" w:rsidDel="00000000" w:rsidP="00000000" w:rsidRDefault="00000000" w:rsidRPr="00000000" w14:paraId="000000F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Promovarea Proiectului:</w:t>
      </w:r>
    </w:p>
    <w:p w:rsidR="00000000" w:rsidDel="00000000" w:rsidP="00000000" w:rsidRDefault="00000000" w:rsidRPr="00000000" w14:paraId="000000FE">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Beneficiarul are obligaţia de a face referire pe materialele şi produsele obţinute în urma finanţării primite, precum şi cu ocazia evenimentelor şi acţiunilor desfăşurate pe durata Proiectului, la faptul că</w:t>
      </w:r>
      <w:r w:rsidDel="00000000" w:rsidR="00000000" w:rsidRPr="00000000">
        <w:rPr>
          <w:rFonts w:ascii="Times New Roman" w:cs="Times New Roman" w:eastAsia="Times New Roman" w:hAnsi="Times New Roman"/>
          <w:b w:val="1"/>
          <w:sz w:val="24"/>
          <w:szCs w:val="24"/>
          <w:rtl w:val="0"/>
        </w:rPr>
        <w:t xml:space="preserve"> Proiectul a fost finanţat în cadrul evenimentului Cercul de Donatori Buzău, organizat de către Fundația Comunitară Buzău.</w:t>
      </w:r>
    </w:p>
    <w:p w:rsidR="00000000" w:rsidDel="00000000" w:rsidP="00000000" w:rsidRDefault="00000000" w:rsidRPr="00000000" w14:paraId="000000FF">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8.4 Drepturile părților </w:t>
      </w:r>
      <w:r w:rsidDel="00000000" w:rsidR="00000000" w:rsidRPr="00000000">
        <w:rPr>
          <w:rtl w:val="0"/>
        </w:rPr>
      </w:r>
    </w:p>
    <w:p w:rsidR="00000000" w:rsidDel="00000000" w:rsidP="00000000" w:rsidRDefault="00000000" w:rsidRPr="00000000" w14:paraId="0000010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Fundația Comunitară Buzău, în calitate de Finanțator al Proiectului, are următoarele drepturi:</w:t>
      </w:r>
    </w:p>
    <w:p w:rsidR="00000000" w:rsidDel="00000000" w:rsidP="00000000" w:rsidRDefault="00000000" w:rsidRPr="00000000" w14:paraId="00000105">
      <w:pPr>
        <w:pageBreakBefore w:val="0"/>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solicita, periodic, furnizarea de către Beneficiar a unor informaţii cu privire la stadiul activităţilor şi la cheltuielile înregistrate care decurg din punerea în aplicare a prezentului Contract de finanţare;</w:t>
      </w:r>
    </w:p>
    <w:p w:rsidR="00000000" w:rsidDel="00000000" w:rsidP="00000000" w:rsidRDefault="00000000" w:rsidRPr="00000000" w14:paraId="00000106">
      <w:pPr>
        <w:pageBreakBefore w:val="0"/>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folosi toate materialele foto și video create de către Beneficiar pe perioada proiectului pentru propriile activități de comunicare, ori de câte ori consideră necesar.</w:t>
      </w:r>
    </w:p>
    <w:p w:rsidR="00000000" w:rsidDel="00000000" w:rsidP="00000000" w:rsidRDefault="00000000" w:rsidRPr="00000000" w14:paraId="00000107">
      <w:pPr>
        <w:pageBreakBefore w:val="0"/>
        <w:spacing w:line="240" w:lineRule="auto"/>
        <w:ind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ageBreakBefore w:val="0"/>
        <w:spacing w:line="240" w:lineRule="auto"/>
        <w:ind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ageBreakBefore w:val="0"/>
        <w:spacing w:after="20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Beneficiarul are următoarele drepturi:</w:t>
      </w:r>
    </w:p>
    <w:p w:rsidR="00000000" w:rsidDel="00000000" w:rsidP="00000000" w:rsidRDefault="00000000" w:rsidRPr="00000000" w14:paraId="0000010A">
      <w:pPr>
        <w:pageBreakBefore w:val="0"/>
        <w:numPr>
          <w:ilvl w:val="0"/>
          <w:numId w:val="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cere și primi consultanță din partea reprezentanților Fundației Comunitare Buzău în vederea derulării Proiectului finanțat;</w:t>
      </w:r>
    </w:p>
    <w:p w:rsidR="00000000" w:rsidDel="00000000" w:rsidP="00000000" w:rsidRDefault="00000000" w:rsidRPr="00000000" w14:paraId="0000010B">
      <w:pPr>
        <w:pageBreakBefore w:val="0"/>
        <w:numPr>
          <w:ilvl w:val="0"/>
          <w:numId w:val="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cere și primi consultanță din partea reprezentanților Fundației Comunitare Buzău pentru întocmirea documentelor necesare îndeplinirii obligațiilor contractuale;</w:t>
      </w:r>
    </w:p>
    <w:p w:rsidR="00000000" w:rsidDel="00000000" w:rsidP="00000000" w:rsidRDefault="00000000" w:rsidRPr="00000000" w14:paraId="0000010C">
      <w:pPr>
        <w:pageBreakBefore w:val="0"/>
        <w:numPr>
          <w:ilvl w:val="0"/>
          <w:numId w:val="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solicita și primi recomandări și atestări de la Fundația Comunitară Buzău cu privire la activitățile întreprinse în cadrul Proiectului, în conformitate cu evaluările întreprinse de Fundația Comunitară Buzău;</w:t>
      </w:r>
    </w:p>
    <w:p w:rsidR="00000000" w:rsidDel="00000000" w:rsidP="00000000" w:rsidRDefault="00000000" w:rsidRPr="00000000" w14:paraId="0000010D">
      <w:pPr>
        <w:pageBreakBefore w:val="0"/>
        <w:numPr>
          <w:ilvl w:val="0"/>
          <w:numId w:val="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parcursul derulării Proiectului, dacă situaţia o impune, Beneficiarul poate face realocări de buget în cadrul aceluiași capitol de buget, în limita a 20% dintr-un capitol de buget în altul, fără a fi necesar acordul Finanţatorului; realocarea mai mare de 20% între capitolele de buget este permisă numai cu acordul scris al Finanţatorului.</w:t>
      </w:r>
    </w:p>
    <w:p w:rsidR="00000000" w:rsidDel="00000000" w:rsidP="00000000" w:rsidRDefault="00000000" w:rsidRPr="00000000" w14:paraId="0000010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8.5 Obligațiile părților</w:t>
      </w:r>
      <w:r w:rsidDel="00000000" w:rsidR="00000000" w:rsidRPr="00000000">
        <w:rPr>
          <w:rtl w:val="0"/>
        </w:rPr>
      </w:r>
    </w:p>
    <w:p w:rsidR="00000000" w:rsidDel="00000000" w:rsidP="00000000" w:rsidRDefault="00000000" w:rsidRPr="00000000" w14:paraId="0000011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Fundaţia Comunitară Buzău, în calitate de Finanţator al Proiectului, are următoarele obligaţii:</w:t>
      </w:r>
    </w:p>
    <w:p w:rsidR="00000000" w:rsidDel="00000000" w:rsidP="00000000" w:rsidRDefault="00000000" w:rsidRPr="00000000" w14:paraId="00000113">
      <w:pPr>
        <w:pageBreakBefore w:val="0"/>
        <w:numPr>
          <w:ilvl w:val="0"/>
          <w:numId w:val="2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efectua plăţile în lei, la termenele prevăzute și valoarea stabilită, conform prezentului contract;</w:t>
      </w:r>
    </w:p>
    <w:p w:rsidR="00000000" w:rsidDel="00000000" w:rsidP="00000000" w:rsidRDefault="00000000" w:rsidRPr="00000000" w14:paraId="00000114">
      <w:pPr>
        <w:pageBreakBefore w:val="0"/>
        <w:numPr>
          <w:ilvl w:val="0"/>
          <w:numId w:val="2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acorda asistenţă, la cerere sau prin auto-sesizare, necesară îndeplinirii scopului Contractului de finanțare.</w:t>
      </w:r>
    </w:p>
    <w:p w:rsidR="00000000" w:rsidDel="00000000" w:rsidP="00000000" w:rsidRDefault="00000000" w:rsidRPr="00000000" w14:paraId="0000011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Beneficiarul are următoarele obligaţii:</w:t>
      </w:r>
    </w:p>
    <w:p w:rsidR="00000000" w:rsidDel="00000000" w:rsidP="00000000" w:rsidRDefault="00000000" w:rsidRPr="00000000" w14:paraId="00000117">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folosi fondurile primite de la Finanțator exclusiv pentru derularea Proiectului, conform bugetului aprobat;</w:t>
      </w:r>
    </w:p>
    <w:p w:rsidR="00000000" w:rsidDel="00000000" w:rsidP="00000000" w:rsidRDefault="00000000" w:rsidRPr="00000000" w14:paraId="00000118">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întocmi şi transmite către Fundaţia Comunitară Buzău rapoartele menţionate în contractul de finanțare;</w:t>
      </w:r>
    </w:p>
    <w:p w:rsidR="00000000" w:rsidDel="00000000" w:rsidP="00000000" w:rsidRDefault="00000000" w:rsidRPr="00000000" w14:paraId="00000119">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se asigura că respectă legislația în vigoare în implementarea activităților Proiectului;</w:t>
      </w:r>
    </w:p>
    <w:p w:rsidR="00000000" w:rsidDel="00000000" w:rsidP="00000000" w:rsidRDefault="00000000" w:rsidRPr="00000000" w14:paraId="0000011A">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obține aprobările autorităților pentru realizarea activităților în care acestea sunt necesare, înainte de realizarea unor cheltuieli pentru executarea de lucrări specifice;</w:t>
      </w:r>
    </w:p>
    <w:p w:rsidR="00000000" w:rsidDel="00000000" w:rsidP="00000000" w:rsidRDefault="00000000" w:rsidRPr="00000000" w14:paraId="0000011B">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obține acordul proprietarilor de drept înainte de a executa lucrări de infrastructură sau de a realiza investiții și cheltuieli pentru dotări în spații interioare;</w:t>
      </w:r>
    </w:p>
    <w:p w:rsidR="00000000" w:rsidDel="00000000" w:rsidP="00000000" w:rsidRDefault="00000000" w:rsidRPr="00000000" w14:paraId="0000011C">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păstra înregistrări privind monitorizarea Proiectului şi evidenţe, din punct de vedere financiar; </w:t>
      </w:r>
    </w:p>
    <w:p w:rsidR="00000000" w:rsidDel="00000000" w:rsidP="00000000" w:rsidRDefault="00000000" w:rsidRPr="00000000" w14:paraId="0000011D">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păstra documentele originale şi de a le pune la dispoziţia Fundaţiei Comunitare Buzău, la cerere;</w:t>
      </w:r>
    </w:p>
    <w:p w:rsidR="00000000" w:rsidDel="00000000" w:rsidP="00000000" w:rsidRDefault="00000000" w:rsidRPr="00000000" w14:paraId="0000011E">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documenta activitățile Proiectului prin fotografii;</w:t>
      </w:r>
    </w:p>
    <w:p w:rsidR="00000000" w:rsidDel="00000000" w:rsidP="00000000" w:rsidRDefault="00000000" w:rsidRPr="00000000" w14:paraId="0000011F">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depune toate eforturile necesare pentru a asigura sustenabilitatea și continuitatea Proiectului. </w:t>
      </w:r>
    </w:p>
    <w:p w:rsidR="00000000" w:rsidDel="00000000" w:rsidP="00000000" w:rsidRDefault="00000000" w:rsidRPr="00000000" w14:paraId="00000120">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nu face nimic de natură să aducă atingere numelui, imaginii, mărcilor sau reputației Finanțatorului sau evenimentului Cercul de Donatori Buzau;</w:t>
      </w:r>
    </w:p>
    <w:p w:rsidR="00000000" w:rsidDel="00000000" w:rsidP="00000000" w:rsidRDefault="00000000" w:rsidRPr="00000000" w14:paraId="00000121">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nu derula pe perioada finanțării activități cu caracter politic în spațiul public, de a nu face parte din organele de conducere ale vreunui partid politic și de a nu sprijini organizații sau persoane care promovează discriminarea pe motive etnice, rasiale, religioase, de gen, de orientare sexuală etc.;</w:t>
      </w:r>
    </w:p>
    <w:p w:rsidR="00000000" w:rsidDel="00000000" w:rsidP="00000000" w:rsidRDefault="00000000" w:rsidRPr="00000000" w14:paraId="00000122">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nu sprijini direct sau indirect activități sau organizații teroriste și/sau de crimă organizată;</w:t>
      </w:r>
    </w:p>
    <w:p w:rsidR="00000000" w:rsidDel="00000000" w:rsidP="00000000" w:rsidRDefault="00000000" w:rsidRPr="00000000" w14:paraId="00000123">
      <w:pPr>
        <w:pageBreakBefore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își asumă că Fundația va acționa proactiv pentru a pune în aplicare valorile de solidaritate, compasiune și non-violență, având responsabilitatea să evite ca orice parte a sprijinului financiar sau operațional din partea programului (și orice sprijin financiar acordat de către Fundație în comunitate) să fie folosite direct sau indirect pentru activități violente sau de instigare la violență, activități teroriste sau care încalcă regimul armelor și munițiilor, activități care promovează discriminarea pe criterii etnice, de gen, rasiale, de orientare sexuală, cu excepția strategiilor de creștere a incluziunii sociale a unor grupuri deja discriminate prin mijloace non-violente.</w:t>
      </w:r>
    </w:p>
    <w:p w:rsidR="00000000" w:rsidDel="00000000" w:rsidP="00000000" w:rsidRDefault="00000000" w:rsidRPr="00000000" w14:paraId="00000124">
      <w:pPr>
        <w:pageBreakBefore w:val="0"/>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8.6 Vizibilitate</w:t>
      </w:r>
    </w:p>
    <w:p w:rsidR="00000000" w:rsidDel="00000000" w:rsidP="00000000" w:rsidRDefault="00000000" w:rsidRPr="00000000" w14:paraId="00000127">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8">
      <w:pPr>
        <w:pageBreakBefore w:val="0"/>
        <w:spacing w:line="240" w:lineRule="auto"/>
        <w:jc w:val="both"/>
        <w:rPr>
          <w:rFonts w:ascii="Times New Roman" w:cs="Times New Roman" w:eastAsia="Times New Roman" w:hAnsi="Times New Roman"/>
          <w:color w:val="073763"/>
          <w:sz w:val="24"/>
          <w:szCs w:val="24"/>
          <w:highlight w:val="yellow"/>
        </w:rPr>
      </w:pPr>
      <w:r w:rsidDel="00000000" w:rsidR="00000000" w:rsidRPr="00000000">
        <w:rPr>
          <w:rFonts w:ascii="Times New Roman" w:cs="Times New Roman" w:eastAsia="Times New Roman" w:hAnsi="Times New Roman"/>
          <w:sz w:val="24"/>
          <w:szCs w:val="24"/>
          <w:rtl w:val="0"/>
        </w:rPr>
        <w:t xml:space="preserve">Beneficiarul va indica şi folosi în principalele materiale de comunicare (ex. website, blog, pagină de Facebook, afiș etc.) legat de proiect sintagma </w:t>
      </w:r>
      <w:r w:rsidDel="00000000" w:rsidR="00000000" w:rsidRPr="00000000">
        <w:rPr>
          <w:rFonts w:ascii="Times New Roman" w:cs="Times New Roman" w:eastAsia="Times New Roman" w:hAnsi="Times New Roman"/>
          <w:i w:val="1"/>
          <w:sz w:val="24"/>
          <w:szCs w:val="24"/>
          <w:rtl w:val="0"/>
        </w:rPr>
        <w:t xml:space="preserve">proiect finanțat prin Cercul de Donatori Buzău organizat de Fundația Comunitară Buzău</w:t>
      </w:r>
      <w:r w:rsidDel="00000000" w:rsidR="00000000" w:rsidRPr="00000000">
        <w:rPr>
          <w:rFonts w:ascii="Times New Roman" w:cs="Times New Roman" w:eastAsia="Times New Roman" w:hAnsi="Times New Roman"/>
          <w:sz w:val="24"/>
          <w:szCs w:val="24"/>
          <w:rtl w:val="0"/>
        </w:rPr>
        <w:t xml:space="preserve">. De asemenea, Beneficiarul va documenta activitățile Proiectului prin fotografii; </w:t>
      </w:r>
      <w:r w:rsidDel="00000000" w:rsidR="00000000" w:rsidRPr="00000000">
        <w:rPr>
          <w:rtl w:val="0"/>
        </w:rPr>
      </w:r>
    </w:p>
    <w:p w:rsidR="00000000" w:rsidDel="00000000" w:rsidP="00000000" w:rsidRDefault="00000000" w:rsidRPr="00000000" w14:paraId="00000129">
      <w:pPr>
        <w:shd w:fill="ffffff" w:val="clear"/>
        <w:spacing w:line="276" w:lineRule="auto"/>
        <w:jc w:val="both"/>
        <w:rPr>
          <w:rFonts w:ascii="Times New Roman" w:cs="Times New Roman" w:eastAsia="Times New Roman" w:hAnsi="Times New Roman"/>
          <w:color w:val="073763"/>
          <w:sz w:val="24"/>
          <w:szCs w:val="24"/>
          <w:highlight w:val="yellow"/>
        </w:rPr>
      </w:pPr>
      <w:r w:rsidDel="00000000" w:rsidR="00000000" w:rsidRPr="00000000">
        <w:rPr>
          <w:rtl w:val="0"/>
        </w:rPr>
      </w:r>
    </w:p>
    <w:p w:rsidR="00000000" w:rsidDel="00000000" w:rsidP="00000000" w:rsidRDefault="00000000" w:rsidRPr="00000000" w14:paraId="0000012A">
      <w:pPr>
        <w:shd w:fill="ffffff" w:val="clear"/>
        <w:spacing w:line="276" w:lineRule="auto"/>
        <w:jc w:val="both"/>
        <w:rPr>
          <w:rFonts w:ascii="Times New Roman" w:cs="Times New Roman" w:eastAsia="Times New Roman" w:hAnsi="Times New Roman"/>
          <w:color w:val="073763"/>
          <w:sz w:val="24"/>
          <w:szCs w:val="24"/>
          <w:highlight w:val="yellow"/>
        </w:rPr>
      </w:pPr>
      <w:r w:rsidDel="00000000" w:rsidR="00000000" w:rsidRPr="00000000">
        <w:rPr>
          <w:rtl w:val="0"/>
        </w:rPr>
      </w:r>
    </w:p>
    <w:p w:rsidR="00000000" w:rsidDel="00000000" w:rsidP="00000000" w:rsidRDefault="00000000" w:rsidRPr="00000000" w14:paraId="0000012B">
      <w:pPr>
        <w:shd w:fill="ffffff" w:val="clear"/>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8"/>
          <w:szCs w:val="28"/>
          <w:highlight w:val="white"/>
          <w:rtl w:val="0"/>
        </w:rPr>
        <w:t xml:space="preserve">9. Rapoarte necesare după încheierea proiectului</w:t>
      </w:r>
      <w:r w:rsidDel="00000000" w:rsidR="00000000" w:rsidRPr="00000000">
        <w:rPr>
          <w:rtl w:val="0"/>
        </w:rPr>
      </w:r>
    </w:p>
    <w:p w:rsidR="00000000" w:rsidDel="00000000" w:rsidP="00000000" w:rsidRDefault="00000000" w:rsidRPr="00000000" w14:paraId="0000012C">
      <w:pPr>
        <w:shd w:fill="ffffff" w:val="clea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D">
      <w:pPr>
        <w:shd w:fill="ffffff" w:val="clea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În perioada </w:t>
      </w:r>
      <w:r w:rsidDel="00000000" w:rsidR="00000000" w:rsidRPr="00000000">
        <w:rPr>
          <w:rFonts w:ascii="Times New Roman" w:cs="Times New Roman" w:eastAsia="Times New Roman" w:hAnsi="Times New Roman"/>
          <w:b w:val="1"/>
          <w:sz w:val="24"/>
          <w:szCs w:val="24"/>
          <w:highlight w:val="white"/>
          <w:rtl w:val="0"/>
        </w:rPr>
        <w:t xml:space="preserve">1-15 iunie</w:t>
      </w:r>
      <w:r w:rsidDel="00000000" w:rsidR="00000000" w:rsidRPr="00000000">
        <w:rPr>
          <w:rFonts w:ascii="Times New Roman" w:cs="Times New Roman" w:eastAsia="Times New Roman" w:hAnsi="Times New Roman"/>
          <w:sz w:val="24"/>
          <w:szCs w:val="24"/>
          <w:highlight w:val="white"/>
          <w:rtl w:val="0"/>
        </w:rPr>
        <w:t xml:space="preserve">, fiecare echipă de proiect va pregăti </w:t>
      </w:r>
      <w:r w:rsidDel="00000000" w:rsidR="00000000" w:rsidRPr="00000000">
        <w:rPr>
          <w:rFonts w:ascii="Times New Roman" w:cs="Times New Roman" w:eastAsia="Times New Roman" w:hAnsi="Times New Roman"/>
          <w:b w:val="1"/>
          <w:sz w:val="24"/>
          <w:szCs w:val="24"/>
          <w:highlight w:val="white"/>
          <w:rtl w:val="0"/>
        </w:rPr>
        <w:t xml:space="preserve">un raport intermediar narativ și un raport financiar,</w:t>
      </w:r>
      <w:r w:rsidDel="00000000" w:rsidR="00000000" w:rsidRPr="00000000">
        <w:rPr>
          <w:rFonts w:ascii="Times New Roman" w:cs="Times New Roman" w:eastAsia="Times New Roman" w:hAnsi="Times New Roman"/>
          <w:sz w:val="24"/>
          <w:szCs w:val="24"/>
          <w:highlight w:val="white"/>
          <w:rtl w:val="0"/>
        </w:rPr>
        <w:t xml:space="preserve"> care vor conține următoarele tipuri de informații:</w:t>
      </w:r>
    </w:p>
    <w:p w:rsidR="00000000" w:rsidDel="00000000" w:rsidP="00000000" w:rsidRDefault="00000000" w:rsidRPr="00000000" w14:paraId="0000012E">
      <w:pPr>
        <w:numPr>
          <w:ilvl w:val="0"/>
          <w:numId w:val="10"/>
        </w:numPr>
        <w:shd w:fill="ffffff" w:val="clea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raportul narativ: cum s-a desfășurat prima etapă a proiectul, care au fost rezultatele (cantitative și calitative), care au fost lecțiile învățate din implementare ;</w:t>
      </w:r>
    </w:p>
    <w:p w:rsidR="00000000" w:rsidDel="00000000" w:rsidP="00000000" w:rsidRDefault="00000000" w:rsidRPr="00000000" w14:paraId="0000012F">
      <w:pPr>
        <w:numPr>
          <w:ilvl w:val="0"/>
          <w:numId w:val="10"/>
        </w:numPr>
        <w:shd w:fill="ffffff" w:val="clea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raportul financiar: conform modelului pus la dispoziție anterior.  Dovezi justificative  (copii după documentele fiscale - facturi, chitanțe, centralizator cheltuieli, extrase bancare justificative) pentru felul în care au fost cheltuite fondurile. Finanțatorul va  solicitata în perioad de verificarea a raportului financiar,  o selecție de câteva documente justificative.</w:t>
      </w:r>
    </w:p>
    <w:p w:rsidR="00000000" w:rsidDel="00000000" w:rsidP="00000000" w:rsidRDefault="00000000" w:rsidRPr="00000000" w14:paraId="00000130">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1">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sfârșitul implementării proiectului, fiecare echipă de proiect va pregăti </w:t>
      </w:r>
      <w:r w:rsidDel="00000000" w:rsidR="00000000" w:rsidRPr="00000000">
        <w:rPr>
          <w:rFonts w:ascii="Times New Roman" w:cs="Times New Roman" w:eastAsia="Times New Roman" w:hAnsi="Times New Roman"/>
          <w:b w:val="1"/>
          <w:sz w:val="24"/>
          <w:szCs w:val="24"/>
          <w:highlight w:val="white"/>
          <w:rtl w:val="0"/>
        </w:rPr>
        <w:t xml:space="preserve">un raport narativ și un raport financiar,</w:t>
      </w:r>
      <w:r w:rsidDel="00000000" w:rsidR="00000000" w:rsidRPr="00000000">
        <w:rPr>
          <w:rFonts w:ascii="Times New Roman" w:cs="Times New Roman" w:eastAsia="Times New Roman" w:hAnsi="Times New Roman"/>
          <w:sz w:val="24"/>
          <w:szCs w:val="24"/>
          <w:highlight w:val="white"/>
          <w:rtl w:val="0"/>
        </w:rPr>
        <w:t xml:space="preserve"> care vor conține următoarele tipuri de informații:</w:t>
      </w:r>
    </w:p>
    <w:p w:rsidR="00000000" w:rsidDel="00000000" w:rsidP="00000000" w:rsidRDefault="00000000" w:rsidRPr="00000000" w14:paraId="00000132">
      <w:pPr>
        <w:numPr>
          <w:ilvl w:val="0"/>
          <w:numId w:val="10"/>
        </w:numPr>
        <w:shd w:fill="ffffff" w:val="clear"/>
        <w:spacing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raportul narativ: cum s-a desfășurat proiectul, care au fost rezultatele (cantitative și calitative), care au fost lecțiile învățate din implementare ;</w:t>
      </w:r>
    </w:p>
    <w:p w:rsidR="00000000" w:rsidDel="00000000" w:rsidP="00000000" w:rsidRDefault="00000000" w:rsidRPr="00000000" w14:paraId="00000133">
      <w:pPr>
        <w:numPr>
          <w:ilvl w:val="0"/>
          <w:numId w:val="10"/>
        </w:numPr>
        <w:shd w:fill="ffffff" w:val="clear"/>
        <w:spacing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raportul financiar: conform modelului pus la dispoziție anterior.  Dovezi justificative  (copii după documentele fiscale - facturi, chitanțe, centralizator cheltuieli, extrase bancare justificative) pentru felul în care au fost cheltuite fondurile. Finanțatorul va  solicitata în perioad de verificarea a raportului financiar,  o selecție de câteva documente justificative.</w:t>
      </w:r>
    </w:p>
    <w:p w:rsidR="00000000" w:rsidDel="00000000" w:rsidP="00000000" w:rsidRDefault="00000000" w:rsidRPr="00000000" w14:paraId="00000134">
      <w:pPr>
        <w:shd w:fill="ffffff" w:val="clear"/>
        <w:spacing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5">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6">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Echipa Fundației Comunitare Buzău va pune la dispoziție formularele și va organiza sesiuni de instruire pentru raportare. </w:t>
      </w:r>
    </w:p>
    <w:p w:rsidR="00000000" w:rsidDel="00000000" w:rsidP="00000000" w:rsidRDefault="00000000" w:rsidRPr="00000000" w14:paraId="00000137">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8">
      <w:pPr>
        <w:shd w:fill="ffffff" w:val="clea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Unde găsești informații suplimentare și noutăți de program?</w:t>
      </w:r>
    </w:p>
    <w:p w:rsidR="00000000" w:rsidDel="00000000" w:rsidP="00000000" w:rsidRDefault="00000000" w:rsidRPr="00000000" w14:paraId="00000139">
      <w:pPr>
        <w:shd w:fill="ffffff" w:val="clea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A">
      <w:pPr>
        <w:numPr>
          <w:ilvl w:val="0"/>
          <w:numId w:val="17"/>
        </w:numPr>
        <w:shd w:fill="ffffff" w:val="clea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Pagina de Facebook:  Fundatia Comunitară Buzau | Facebook</w:t>
      </w:r>
    </w:p>
    <w:p w:rsidR="00000000" w:rsidDel="00000000" w:rsidP="00000000" w:rsidRDefault="00000000" w:rsidRPr="00000000" w14:paraId="0000013B">
      <w:pPr>
        <w:numPr>
          <w:ilvl w:val="0"/>
          <w:numId w:val="17"/>
        </w:numPr>
        <w:shd w:fill="ffffff" w:val="clea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Pagina de web a programului: </w:t>
      </w:r>
      <w:hyperlink r:id="rId11">
        <w:r w:rsidDel="00000000" w:rsidR="00000000" w:rsidRPr="00000000">
          <w:rPr>
            <w:rFonts w:ascii="Times New Roman" w:cs="Times New Roman" w:eastAsia="Times New Roman" w:hAnsi="Times New Roman"/>
            <w:color w:val="1155cc"/>
            <w:sz w:val="24"/>
            <w:szCs w:val="24"/>
            <w:u w:val="single"/>
            <w:rtl w:val="0"/>
          </w:rPr>
          <w:t xml:space="preserve">https://fundatiacomunitarabuzau.ro/cercul-de-donatori/cercul-de-donatori-buzau-editia-a-6-a/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3C">
      <w:pPr>
        <w:numPr>
          <w:ilvl w:val="0"/>
          <w:numId w:val="17"/>
        </w:numPr>
        <w:shd w:fill="ffffff" w:val="clea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Contact: email: contact</w:t>
      </w:r>
      <w:hyperlink r:id="rId12">
        <w:r w:rsidDel="00000000" w:rsidR="00000000" w:rsidRPr="00000000">
          <w:rPr>
            <w:rFonts w:ascii="Times New Roman" w:cs="Times New Roman" w:eastAsia="Times New Roman" w:hAnsi="Times New Roman"/>
            <w:sz w:val="24"/>
            <w:szCs w:val="24"/>
            <w:highlight w:val="white"/>
            <w:u w:val="single"/>
            <w:rtl w:val="0"/>
          </w:rPr>
          <w:t xml:space="preserve">@fcbz.ro</w:t>
        </w:r>
      </w:hyperlink>
      <w:r w:rsidDel="00000000" w:rsidR="00000000" w:rsidRPr="00000000">
        <w:rPr>
          <w:rFonts w:ascii="Times New Roman" w:cs="Times New Roman" w:eastAsia="Times New Roman" w:hAnsi="Times New Roman"/>
          <w:sz w:val="24"/>
          <w:szCs w:val="24"/>
          <w:highlight w:val="white"/>
          <w:rtl w:val="0"/>
        </w:rPr>
        <w:t xml:space="preserve">, telefon: 0774.942.170 </w:t>
      </w:r>
    </w:p>
    <w:p w:rsidR="00000000" w:rsidDel="00000000" w:rsidP="00000000" w:rsidRDefault="00000000" w:rsidRPr="00000000" w14:paraId="0000013D">
      <w:pPr>
        <w:shd w:fill="ffffff" w:val="clea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E">
      <w:pPr>
        <w:pageBreakBefore w:val="0"/>
        <w:spacing w:after="0" w:before="0" w:line="240" w:lineRule="auto"/>
        <w:rPr>
          <w:rFonts w:ascii="Times New Roman" w:cs="Times New Roman" w:eastAsia="Times New Roman" w:hAnsi="Times New Roman"/>
          <w:sz w:val="24"/>
          <w:szCs w:val="24"/>
          <w:highlight w:val="yellow"/>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rPr/>
    </w:pPr>
    <w:r w:rsidDel="00000000" w:rsidR="00000000" w:rsidRPr="00000000">
      <w:rPr/>
      <w:drawing>
        <wp:inline distB="114300" distT="114300" distL="114300" distR="114300">
          <wp:extent cx="1071563" cy="74905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749053"/>
                  </a:xfrm>
                  <a:prstGeom prst="rect"/>
                  <a:ln/>
                </pic:spPr>
              </pic:pic>
            </a:graphicData>
          </a:graphic>
        </wp:inline>
      </w:drawing>
    </w:r>
    <w:r w:rsidDel="00000000" w:rsidR="00000000" w:rsidRPr="00000000">
      <w:rPr/>
      <w:drawing>
        <wp:inline distB="114300" distT="114300" distL="114300" distR="114300">
          <wp:extent cx="2071688" cy="758316"/>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71688" cy="7583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undatiacomunitarabuzau.ro/cercul-de-donatori/cercul-de-donatori-buzau-editia-a-6-a/" TargetMode="External"/><Relationship Id="rId10" Type="http://schemas.openxmlformats.org/officeDocument/2006/relationships/hyperlink" Target="https://meet.google.com/fdg-wjnq-tbr" TargetMode="External"/><Relationship Id="rId12" Type="http://schemas.openxmlformats.org/officeDocument/2006/relationships/hyperlink" Target="mailto:ana@fcbz.ro"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datiacomunitarabuzau.ro/cercul-de-donatori/cercul-de-donatori-buzau-editia-a-6-a/" TargetMode="External"/><Relationship Id="rId8" Type="http://schemas.openxmlformats.org/officeDocument/2006/relationships/hyperlink" Target="mailto:contact@fcbz.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Hcr/iM3sLcyOPeby329WbXXrSg==">CgMxLjAyCGguZ2pkZ3hzOAByITFTMGtnWmFTTUlpTUI0SEZnYlZyQmtCUmY1TjVHTTBFUg==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